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16" w:type="pct"/>
        <w:jc w:val="center"/>
        <w:tblLook w:val="04A0"/>
      </w:tblPr>
      <w:tblGrid>
        <w:gridCol w:w="9607"/>
      </w:tblGrid>
      <w:tr w:rsidR="00C070E8" w:rsidRPr="00C37C13">
        <w:trPr>
          <w:trHeight w:val="2914"/>
          <w:jc w:val="center"/>
        </w:trPr>
        <w:tc>
          <w:tcPr>
            <w:tcW w:w="5000" w:type="pct"/>
          </w:tcPr>
          <w:p w:rsidR="00C070E8" w:rsidRDefault="00C070E8" w:rsidP="00C070E8">
            <w:pPr>
              <w:pStyle w:val="NoSpacing"/>
              <w:jc w:val="center"/>
              <w:rPr>
                <w:rFonts w:ascii="Arial" w:hAnsi="Arial"/>
                <w:caps/>
              </w:rPr>
            </w:pPr>
            <w:r>
              <w:rPr>
                <w:rFonts w:ascii="Arial" w:hAnsi="Arial"/>
                <w:caps/>
              </w:rPr>
              <w:t xml:space="preserve">Famu-fsu college of engineering </w:t>
            </w:r>
          </w:p>
        </w:tc>
      </w:tr>
      <w:tr w:rsidR="00C070E8" w:rsidRPr="00C37C13">
        <w:trPr>
          <w:trHeight w:val="1457"/>
          <w:jc w:val="center"/>
        </w:trPr>
        <w:tc>
          <w:tcPr>
            <w:tcW w:w="5000" w:type="pct"/>
            <w:tcBorders>
              <w:bottom w:val="single" w:sz="4" w:space="0" w:color="4F81BD"/>
            </w:tcBorders>
            <w:vAlign w:val="center"/>
          </w:tcPr>
          <w:p w:rsidR="00C070E8" w:rsidRDefault="00C070E8" w:rsidP="00C070E8">
            <w:pPr>
              <w:pStyle w:val="NoSpacing"/>
              <w:jc w:val="center"/>
              <w:rPr>
                <w:rFonts w:ascii="Arial" w:hAnsi="Arial"/>
                <w:sz w:val="80"/>
                <w:szCs w:val="80"/>
              </w:rPr>
            </w:pPr>
            <w:r>
              <w:rPr>
                <w:rFonts w:ascii="Arial" w:hAnsi="Arial"/>
                <w:sz w:val="80"/>
                <w:szCs w:val="80"/>
              </w:rPr>
              <w:t>Final Design Report</w:t>
            </w:r>
          </w:p>
        </w:tc>
      </w:tr>
      <w:tr w:rsidR="00C070E8" w:rsidRPr="00C37C13">
        <w:trPr>
          <w:trHeight w:val="728"/>
          <w:jc w:val="center"/>
        </w:trPr>
        <w:tc>
          <w:tcPr>
            <w:tcW w:w="5000" w:type="pct"/>
            <w:tcBorders>
              <w:top w:val="single" w:sz="4" w:space="0" w:color="4F81BD"/>
            </w:tcBorders>
            <w:vAlign w:val="center"/>
          </w:tcPr>
          <w:p w:rsidR="00C070E8" w:rsidRDefault="00C070E8" w:rsidP="00C070E8">
            <w:pPr>
              <w:pStyle w:val="NoSpacing"/>
              <w:jc w:val="center"/>
              <w:rPr>
                <w:rFonts w:ascii="Arial" w:hAnsi="Arial"/>
                <w:sz w:val="44"/>
                <w:szCs w:val="44"/>
              </w:rPr>
            </w:pPr>
            <w:r>
              <w:rPr>
                <w:rFonts w:ascii="Arial" w:hAnsi="Arial"/>
                <w:sz w:val="44"/>
                <w:szCs w:val="44"/>
              </w:rPr>
              <w:t xml:space="preserve">Team 16: Carbon Nanotube Based Antenna for use on Unmanned Systems </w:t>
            </w:r>
          </w:p>
        </w:tc>
      </w:tr>
      <w:tr w:rsidR="00C070E8" w:rsidRPr="00C37C13">
        <w:trPr>
          <w:trHeight w:val="364"/>
          <w:jc w:val="center"/>
        </w:trPr>
        <w:tc>
          <w:tcPr>
            <w:tcW w:w="5000" w:type="pct"/>
            <w:vAlign w:val="center"/>
          </w:tcPr>
          <w:p w:rsidR="00C070E8" w:rsidRPr="00C37C13" w:rsidRDefault="00C070E8">
            <w:pPr>
              <w:pStyle w:val="NoSpacing"/>
              <w:jc w:val="center"/>
            </w:pPr>
          </w:p>
        </w:tc>
      </w:tr>
      <w:tr w:rsidR="00C070E8" w:rsidRPr="00C37C13">
        <w:trPr>
          <w:trHeight w:val="364"/>
          <w:jc w:val="center"/>
        </w:trPr>
        <w:tc>
          <w:tcPr>
            <w:tcW w:w="5000" w:type="pct"/>
            <w:vAlign w:val="center"/>
          </w:tcPr>
          <w:p w:rsidR="00C070E8" w:rsidRPr="00C37C13" w:rsidRDefault="00C070E8" w:rsidP="00C070E8">
            <w:pPr>
              <w:jc w:val="center"/>
              <w:rPr>
                <w:rStyle w:val="Strong"/>
              </w:rPr>
            </w:pPr>
          </w:p>
          <w:p w:rsidR="00C070E8" w:rsidRPr="00C37C13" w:rsidRDefault="00C070E8" w:rsidP="00C070E8">
            <w:pPr>
              <w:jc w:val="center"/>
              <w:rPr>
                <w:rStyle w:val="Strong"/>
              </w:rPr>
            </w:pPr>
          </w:p>
          <w:p w:rsidR="00C070E8" w:rsidRPr="00C37C13" w:rsidRDefault="00C070E8" w:rsidP="00C070E8">
            <w:pPr>
              <w:jc w:val="center"/>
              <w:rPr>
                <w:rStyle w:val="Strong"/>
              </w:rPr>
            </w:pPr>
          </w:p>
          <w:p w:rsidR="00C070E8" w:rsidRPr="00C37C13" w:rsidRDefault="00C070E8" w:rsidP="00C070E8">
            <w:pPr>
              <w:jc w:val="center"/>
              <w:rPr>
                <w:rStyle w:val="Strong"/>
              </w:rPr>
            </w:pPr>
          </w:p>
          <w:p w:rsidR="00C070E8" w:rsidRPr="00C37C13" w:rsidRDefault="00C070E8" w:rsidP="00C070E8">
            <w:pPr>
              <w:jc w:val="center"/>
              <w:rPr>
                <w:rStyle w:val="Strong"/>
              </w:rPr>
            </w:pPr>
          </w:p>
          <w:p w:rsidR="00C070E8" w:rsidRPr="00C37C13" w:rsidRDefault="00C070E8" w:rsidP="00C070E8">
            <w:pPr>
              <w:jc w:val="center"/>
              <w:rPr>
                <w:rStyle w:val="Strong"/>
              </w:rPr>
            </w:pPr>
            <w:r w:rsidRPr="00C37C13">
              <w:rPr>
                <w:rStyle w:val="Strong"/>
              </w:rPr>
              <w:t>Natalia Ariza</w:t>
            </w:r>
          </w:p>
          <w:p w:rsidR="00C070E8" w:rsidRPr="00C37C13" w:rsidRDefault="00C070E8" w:rsidP="00C070E8">
            <w:pPr>
              <w:jc w:val="center"/>
              <w:rPr>
                <w:rStyle w:val="Strong"/>
              </w:rPr>
            </w:pPr>
            <w:r w:rsidRPr="00C37C13">
              <w:rPr>
                <w:rStyle w:val="Strong"/>
              </w:rPr>
              <w:t>Justin Bosnoian</w:t>
            </w:r>
          </w:p>
          <w:p w:rsidR="00C070E8" w:rsidRPr="00C37C13" w:rsidRDefault="00C070E8" w:rsidP="00C070E8">
            <w:pPr>
              <w:jc w:val="center"/>
              <w:rPr>
                <w:rStyle w:val="Strong"/>
              </w:rPr>
            </w:pPr>
            <w:r w:rsidRPr="00C37C13">
              <w:rPr>
                <w:rStyle w:val="Strong"/>
              </w:rPr>
              <w:t>Jolie Breaux</w:t>
            </w:r>
          </w:p>
          <w:p w:rsidR="00C070E8" w:rsidRPr="00C37C13" w:rsidRDefault="00C070E8" w:rsidP="00C070E8">
            <w:pPr>
              <w:jc w:val="center"/>
              <w:rPr>
                <w:rStyle w:val="Strong"/>
              </w:rPr>
            </w:pPr>
            <w:r w:rsidRPr="00C37C13">
              <w:rPr>
                <w:rStyle w:val="Strong"/>
              </w:rPr>
              <w:t>Brian Conklin</w:t>
            </w:r>
          </w:p>
          <w:p w:rsidR="00C070E8" w:rsidRPr="00C37C13" w:rsidRDefault="00C070E8" w:rsidP="00C070E8">
            <w:pPr>
              <w:jc w:val="center"/>
              <w:rPr>
                <w:rStyle w:val="Strong"/>
              </w:rPr>
            </w:pPr>
            <w:r w:rsidRPr="00C37C13">
              <w:rPr>
                <w:rStyle w:val="Strong"/>
              </w:rPr>
              <w:t>Edwisht Olmann</w:t>
            </w:r>
          </w:p>
        </w:tc>
      </w:tr>
      <w:tr w:rsidR="00C070E8" w:rsidRPr="00C37C13">
        <w:trPr>
          <w:trHeight w:val="364"/>
          <w:jc w:val="center"/>
        </w:trPr>
        <w:tc>
          <w:tcPr>
            <w:tcW w:w="5000" w:type="pct"/>
            <w:vAlign w:val="center"/>
          </w:tcPr>
          <w:p w:rsidR="00C070E8" w:rsidRPr="00C37C13" w:rsidRDefault="00C070E8" w:rsidP="00C070E8">
            <w:pPr>
              <w:pStyle w:val="NoSpacing"/>
              <w:jc w:val="center"/>
              <w:rPr>
                <w:b/>
                <w:bCs/>
              </w:rPr>
            </w:pPr>
            <w:r w:rsidRPr="00C37C13">
              <w:rPr>
                <w:b/>
                <w:bCs/>
              </w:rPr>
              <w:t>11/30/2010</w:t>
            </w:r>
          </w:p>
        </w:tc>
      </w:tr>
    </w:tbl>
    <w:p w:rsidR="00C070E8" w:rsidRDefault="00C070E8"/>
    <w:p w:rsidR="00C070E8" w:rsidRDefault="00C070E8"/>
    <w:tbl>
      <w:tblPr>
        <w:tblpPr w:leftFromText="187" w:rightFromText="187" w:horzAnchor="margin" w:tblpXSpec="center" w:tblpYSpec="bottom"/>
        <w:tblW w:w="5000" w:type="pct"/>
        <w:tblLook w:val="04A0"/>
      </w:tblPr>
      <w:tblGrid>
        <w:gridCol w:w="9576"/>
      </w:tblGrid>
      <w:tr w:rsidR="00C070E8" w:rsidRPr="00C37C13">
        <w:tc>
          <w:tcPr>
            <w:tcW w:w="5000" w:type="pct"/>
          </w:tcPr>
          <w:p w:rsidR="00C070E8" w:rsidRPr="00C37C13" w:rsidRDefault="00C070E8">
            <w:pPr>
              <w:pStyle w:val="NoSpacing"/>
            </w:pPr>
          </w:p>
        </w:tc>
      </w:tr>
    </w:tbl>
    <w:p w:rsidR="00C070E8" w:rsidRDefault="00E02732">
      <w:r>
        <w:t>=</w:t>
      </w:r>
    </w:p>
    <w:sdt>
      <w:sdtPr>
        <w:rPr>
          <w:rFonts w:ascii="Times New Roman" w:hAnsi="Times New Roman"/>
          <w:b w:val="0"/>
          <w:bCs w:val="0"/>
          <w:color w:val="auto"/>
          <w:sz w:val="22"/>
          <w:szCs w:val="22"/>
        </w:rPr>
        <w:id w:val="8563816"/>
        <w:docPartObj>
          <w:docPartGallery w:val="Table of Contents"/>
          <w:docPartUnique/>
        </w:docPartObj>
      </w:sdtPr>
      <w:sdtContent>
        <w:p w:rsidR="00E02732" w:rsidRDefault="00E02732">
          <w:pPr>
            <w:pStyle w:val="TOCHeading"/>
          </w:pPr>
          <w:r>
            <w:t>Table of Contents</w:t>
          </w:r>
        </w:p>
        <w:p w:rsidR="0022098F" w:rsidRDefault="00747BC4">
          <w:pPr>
            <w:pStyle w:val="TOC1"/>
            <w:tabs>
              <w:tab w:val="right" w:leader="dot" w:pos="9350"/>
            </w:tabs>
            <w:rPr>
              <w:rFonts w:asciiTheme="minorHAnsi" w:eastAsiaTheme="minorEastAsia" w:hAnsiTheme="minorHAnsi" w:cstheme="minorBidi"/>
              <w:noProof/>
            </w:rPr>
          </w:pPr>
          <w:r>
            <w:fldChar w:fldCharType="begin"/>
          </w:r>
          <w:r w:rsidR="00E02732">
            <w:instrText xml:space="preserve"> TOC \o "1-3" \h \z \u </w:instrText>
          </w:r>
          <w:r>
            <w:fldChar w:fldCharType="separate"/>
          </w:r>
          <w:hyperlink w:anchor="_Toc278837966" w:history="1">
            <w:r w:rsidR="0022098F" w:rsidRPr="004B5E94">
              <w:rPr>
                <w:rStyle w:val="Hyperlink"/>
                <w:noProof/>
              </w:rPr>
              <w:t>Table of Figures</w:t>
            </w:r>
            <w:r w:rsidR="0022098F">
              <w:rPr>
                <w:noProof/>
                <w:webHidden/>
              </w:rPr>
              <w:tab/>
            </w:r>
            <w:r>
              <w:rPr>
                <w:noProof/>
                <w:webHidden/>
              </w:rPr>
              <w:fldChar w:fldCharType="begin"/>
            </w:r>
            <w:r w:rsidR="0022098F">
              <w:rPr>
                <w:noProof/>
                <w:webHidden/>
              </w:rPr>
              <w:instrText xml:space="preserve"> PAGEREF _Toc278837966 \h </w:instrText>
            </w:r>
            <w:r>
              <w:rPr>
                <w:noProof/>
                <w:webHidden/>
              </w:rPr>
            </w:r>
            <w:r>
              <w:rPr>
                <w:noProof/>
                <w:webHidden/>
              </w:rPr>
              <w:fldChar w:fldCharType="separate"/>
            </w:r>
            <w:r w:rsidR="0022098F">
              <w:rPr>
                <w:noProof/>
                <w:webHidden/>
              </w:rPr>
              <w:t>4</w:t>
            </w:r>
            <w:r>
              <w:rPr>
                <w:noProof/>
                <w:webHidden/>
              </w:rPr>
              <w:fldChar w:fldCharType="end"/>
            </w:r>
          </w:hyperlink>
        </w:p>
        <w:p w:rsidR="0022098F" w:rsidRDefault="00747BC4">
          <w:pPr>
            <w:pStyle w:val="TOC1"/>
            <w:tabs>
              <w:tab w:val="right" w:leader="dot" w:pos="9350"/>
            </w:tabs>
            <w:rPr>
              <w:rFonts w:asciiTheme="minorHAnsi" w:eastAsiaTheme="minorEastAsia" w:hAnsiTheme="minorHAnsi" w:cstheme="minorBidi"/>
              <w:noProof/>
            </w:rPr>
          </w:pPr>
          <w:hyperlink w:anchor="_Toc278837967" w:history="1">
            <w:r w:rsidR="0022098F" w:rsidRPr="004B5E94">
              <w:rPr>
                <w:rStyle w:val="Hyperlink"/>
                <w:noProof/>
              </w:rPr>
              <w:t>Equations</w:t>
            </w:r>
            <w:r w:rsidR="0022098F">
              <w:rPr>
                <w:noProof/>
                <w:webHidden/>
              </w:rPr>
              <w:tab/>
            </w:r>
            <w:r>
              <w:rPr>
                <w:noProof/>
                <w:webHidden/>
              </w:rPr>
              <w:fldChar w:fldCharType="begin"/>
            </w:r>
            <w:r w:rsidR="0022098F">
              <w:rPr>
                <w:noProof/>
                <w:webHidden/>
              </w:rPr>
              <w:instrText xml:space="preserve"> PAGEREF _Toc278837967 \h </w:instrText>
            </w:r>
            <w:r>
              <w:rPr>
                <w:noProof/>
                <w:webHidden/>
              </w:rPr>
            </w:r>
            <w:r>
              <w:rPr>
                <w:noProof/>
                <w:webHidden/>
              </w:rPr>
              <w:fldChar w:fldCharType="separate"/>
            </w:r>
            <w:r w:rsidR="0022098F">
              <w:rPr>
                <w:noProof/>
                <w:webHidden/>
              </w:rPr>
              <w:t>4</w:t>
            </w:r>
            <w:r>
              <w:rPr>
                <w:noProof/>
                <w:webHidden/>
              </w:rPr>
              <w:fldChar w:fldCharType="end"/>
            </w:r>
          </w:hyperlink>
        </w:p>
        <w:p w:rsidR="0022098F" w:rsidRDefault="00747BC4">
          <w:pPr>
            <w:pStyle w:val="TOC1"/>
            <w:tabs>
              <w:tab w:val="right" w:leader="dot" w:pos="9350"/>
            </w:tabs>
            <w:rPr>
              <w:rFonts w:asciiTheme="minorHAnsi" w:eastAsiaTheme="minorEastAsia" w:hAnsiTheme="minorHAnsi" w:cstheme="minorBidi"/>
              <w:noProof/>
            </w:rPr>
          </w:pPr>
          <w:hyperlink w:anchor="_Toc278837968" w:history="1">
            <w:r w:rsidR="0022098F" w:rsidRPr="004B5E94">
              <w:rPr>
                <w:rStyle w:val="Hyperlink"/>
                <w:noProof/>
              </w:rPr>
              <w:t>Tables</w:t>
            </w:r>
            <w:r w:rsidR="0022098F">
              <w:rPr>
                <w:noProof/>
                <w:webHidden/>
              </w:rPr>
              <w:tab/>
            </w:r>
            <w:r>
              <w:rPr>
                <w:noProof/>
                <w:webHidden/>
              </w:rPr>
              <w:fldChar w:fldCharType="begin"/>
            </w:r>
            <w:r w:rsidR="0022098F">
              <w:rPr>
                <w:noProof/>
                <w:webHidden/>
              </w:rPr>
              <w:instrText xml:space="preserve"> PAGEREF _Toc278837968 \h </w:instrText>
            </w:r>
            <w:r>
              <w:rPr>
                <w:noProof/>
                <w:webHidden/>
              </w:rPr>
            </w:r>
            <w:r>
              <w:rPr>
                <w:noProof/>
                <w:webHidden/>
              </w:rPr>
              <w:fldChar w:fldCharType="separate"/>
            </w:r>
            <w:r w:rsidR="0022098F">
              <w:rPr>
                <w:noProof/>
                <w:webHidden/>
              </w:rPr>
              <w:t>5</w:t>
            </w:r>
            <w:r>
              <w:rPr>
                <w:noProof/>
                <w:webHidden/>
              </w:rPr>
              <w:fldChar w:fldCharType="end"/>
            </w:r>
          </w:hyperlink>
        </w:p>
        <w:p w:rsidR="0022098F" w:rsidRDefault="00747BC4">
          <w:pPr>
            <w:pStyle w:val="TOC1"/>
            <w:tabs>
              <w:tab w:val="right" w:leader="dot" w:pos="9350"/>
            </w:tabs>
            <w:rPr>
              <w:rFonts w:asciiTheme="minorHAnsi" w:eastAsiaTheme="minorEastAsia" w:hAnsiTheme="minorHAnsi" w:cstheme="minorBidi"/>
              <w:noProof/>
            </w:rPr>
          </w:pPr>
          <w:hyperlink w:anchor="_Toc278837969" w:history="1">
            <w:r w:rsidR="0022098F" w:rsidRPr="004B5E94">
              <w:rPr>
                <w:rStyle w:val="Hyperlink"/>
                <w:noProof/>
              </w:rPr>
              <w:t>Executive Summary</w:t>
            </w:r>
            <w:r w:rsidR="0022098F">
              <w:rPr>
                <w:noProof/>
                <w:webHidden/>
              </w:rPr>
              <w:tab/>
            </w:r>
            <w:r>
              <w:rPr>
                <w:noProof/>
                <w:webHidden/>
              </w:rPr>
              <w:fldChar w:fldCharType="begin"/>
            </w:r>
            <w:r w:rsidR="0022098F">
              <w:rPr>
                <w:noProof/>
                <w:webHidden/>
              </w:rPr>
              <w:instrText xml:space="preserve"> PAGEREF _Toc278837969 \h </w:instrText>
            </w:r>
            <w:r>
              <w:rPr>
                <w:noProof/>
                <w:webHidden/>
              </w:rPr>
            </w:r>
            <w:r>
              <w:rPr>
                <w:noProof/>
                <w:webHidden/>
              </w:rPr>
              <w:fldChar w:fldCharType="separate"/>
            </w:r>
            <w:r w:rsidR="0022098F">
              <w:rPr>
                <w:noProof/>
                <w:webHidden/>
              </w:rPr>
              <w:t>6</w:t>
            </w:r>
            <w:r>
              <w:rPr>
                <w:noProof/>
                <w:webHidden/>
              </w:rPr>
              <w:fldChar w:fldCharType="end"/>
            </w:r>
          </w:hyperlink>
        </w:p>
        <w:p w:rsidR="0022098F" w:rsidRDefault="00747BC4">
          <w:pPr>
            <w:pStyle w:val="TOC1"/>
            <w:tabs>
              <w:tab w:val="right" w:leader="dot" w:pos="9350"/>
            </w:tabs>
            <w:rPr>
              <w:rFonts w:asciiTheme="minorHAnsi" w:eastAsiaTheme="minorEastAsia" w:hAnsiTheme="minorHAnsi" w:cstheme="minorBidi"/>
              <w:noProof/>
            </w:rPr>
          </w:pPr>
          <w:hyperlink w:anchor="_Toc278837970" w:history="1">
            <w:r w:rsidR="0022098F" w:rsidRPr="004B5E94">
              <w:rPr>
                <w:rStyle w:val="Hyperlink"/>
                <w:noProof/>
              </w:rPr>
              <w:t>Goal Statement</w:t>
            </w:r>
            <w:r w:rsidR="0022098F">
              <w:rPr>
                <w:noProof/>
                <w:webHidden/>
              </w:rPr>
              <w:tab/>
            </w:r>
            <w:r>
              <w:rPr>
                <w:noProof/>
                <w:webHidden/>
              </w:rPr>
              <w:fldChar w:fldCharType="begin"/>
            </w:r>
            <w:r w:rsidR="0022098F">
              <w:rPr>
                <w:noProof/>
                <w:webHidden/>
              </w:rPr>
              <w:instrText xml:space="preserve"> PAGEREF _Toc278837970 \h </w:instrText>
            </w:r>
            <w:r>
              <w:rPr>
                <w:noProof/>
                <w:webHidden/>
              </w:rPr>
            </w:r>
            <w:r>
              <w:rPr>
                <w:noProof/>
                <w:webHidden/>
              </w:rPr>
              <w:fldChar w:fldCharType="separate"/>
            </w:r>
            <w:r w:rsidR="0022098F">
              <w:rPr>
                <w:noProof/>
                <w:webHidden/>
              </w:rPr>
              <w:t>7</w:t>
            </w:r>
            <w:r>
              <w:rPr>
                <w:noProof/>
                <w:webHidden/>
              </w:rPr>
              <w:fldChar w:fldCharType="end"/>
            </w:r>
          </w:hyperlink>
        </w:p>
        <w:p w:rsidR="0022098F" w:rsidRDefault="00747BC4">
          <w:pPr>
            <w:pStyle w:val="TOC1"/>
            <w:tabs>
              <w:tab w:val="right" w:leader="dot" w:pos="9350"/>
            </w:tabs>
            <w:rPr>
              <w:rFonts w:asciiTheme="minorHAnsi" w:eastAsiaTheme="minorEastAsia" w:hAnsiTheme="minorHAnsi" w:cstheme="minorBidi"/>
              <w:noProof/>
            </w:rPr>
          </w:pPr>
          <w:hyperlink w:anchor="_Toc278837972" w:history="1">
            <w:r w:rsidR="0022098F" w:rsidRPr="004B5E94">
              <w:rPr>
                <w:rStyle w:val="Hyperlink"/>
                <w:noProof/>
              </w:rPr>
              <w:t>Business Risks Management</w:t>
            </w:r>
            <w:r w:rsidR="0022098F">
              <w:rPr>
                <w:noProof/>
                <w:webHidden/>
              </w:rPr>
              <w:tab/>
            </w:r>
            <w:r>
              <w:rPr>
                <w:noProof/>
                <w:webHidden/>
              </w:rPr>
              <w:fldChar w:fldCharType="begin"/>
            </w:r>
            <w:r w:rsidR="0022098F">
              <w:rPr>
                <w:noProof/>
                <w:webHidden/>
              </w:rPr>
              <w:instrText xml:space="preserve"> PAGEREF _Toc278837972 \h </w:instrText>
            </w:r>
            <w:r>
              <w:rPr>
                <w:noProof/>
                <w:webHidden/>
              </w:rPr>
            </w:r>
            <w:r>
              <w:rPr>
                <w:noProof/>
                <w:webHidden/>
              </w:rPr>
              <w:fldChar w:fldCharType="separate"/>
            </w:r>
            <w:r w:rsidR="0022098F">
              <w:rPr>
                <w:noProof/>
                <w:webHidden/>
              </w:rPr>
              <w:t>8</w:t>
            </w:r>
            <w:r>
              <w:rPr>
                <w:noProof/>
                <w:webHidden/>
              </w:rPr>
              <w:fldChar w:fldCharType="end"/>
            </w:r>
          </w:hyperlink>
        </w:p>
        <w:p w:rsidR="0022098F" w:rsidRDefault="00747BC4">
          <w:pPr>
            <w:pStyle w:val="TOC1"/>
            <w:tabs>
              <w:tab w:val="right" w:leader="dot" w:pos="9350"/>
            </w:tabs>
            <w:rPr>
              <w:rFonts w:asciiTheme="minorHAnsi" w:eastAsiaTheme="minorEastAsia" w:hAnsiTheme="minorHAnsi" w:cstheme="minorBidi"/>
              <w:noProof/>
            </w:rPr>
          </w:pPr>
          <w:hyperlink w:anchor="_Toc278837973" w:history="1">
            <w:r w:rsidR="0022098F" w:rsidRPr="004B5E94">
              <w:rPr>
                <w:rStyle w:val="Hyperlink"/>
                <w:noProof/>
              </w:rPr>
              <w:t>Concept Generation</w:t>
            </w:r>
            <w:r w:rsidR="0022098F">
              <w:rPr>
                <w:noProof/>
                <w:webHidden/>
              </w:rPr>
              <w:tab/>
            </w:r>
            <w:r>
              <w:rPr>
                <w:noProof/>
                <w:webHidden/>
              </w:rPr>
              <w:fldChar w:fldCharType="begin"/>
            </w:r>
            <w:r w:rsidR="0022098F">
              <w:rPr>
                <w:noProof/>
                <w:webHidden/>
              </w:rPr>
              <w:instrText xml:space="preserve"> PAGEREF _Toc278837973 \h </w:instrText>
            </w:r>
            <w:r>
              <w:rPr>
                <w:noProof/>
                <w:webHidden/>
              </w:rPr>
            </w:r>
            <w:r>
              <w:rPr>
                <w:noProof/>
                <w:webHidden/>
              </w:rPr>
              <w:fldChar w:fldCharType="separate"/>
            </w:r>
            <w:r w:rsidR="0022098F">
              <w:rPr>
                <w:noProof/>
                <w:webHidden/>
              </w:rPr>
              <w:t>8</w:t>
            </w:r>
            <w:r>
              <w:rPr>
                <w:noProof/>
                <w:webHidden/>
              </w:rPr>
              <w:fldChar w:fldCharType="end"/>
            </w:r>
          </w:hyperlink>
        </w:p>
        <w:p w:rsidR="0022098F" w:rsidRDefault="00747BC4">
          <w:pPr>
            <w:pStyle w:val="TOC2"/>
            <w:tabs>
              <w:tab w:val="right" w:leader="dot" w:pos="9350"/>
            </w:tabs>
            <w:rPr>
              <w:rFonts w:asciiTheme="minorHAnsi" w:eastAsiaTheme="minorEastAsia" w:hAnsiTheme="minorHAnsi" w:cstheme="minorBidi"/>
              <w:noProof/>
            </w:rPr>
          </w:pPr>
          <w:hyperlink w:anchor="_Toc278837975" w:history="1">
            <w:r w:rsidR="0022098F" w:rsidRPr="004B5E94">
              <w:rPr>
                <w:rStyle w:val="Hyperlink"/>
                <w:noProof/>
              </w:rPr>
              <w:t>Design 1</w:t>
            </w:r>
            <w:r w:rsidR="0022098F">
              <w:rPr>
                <w:noProof/>
                <w:webHidden/>
              </w:rPr>
              <w:tab/>
            </w:r>
            <w:r>
              <w:rPr>
                <w:noProof/>
                <w:webHidden/>
              </w:rPr>
              <w:fldChar w:fldCharType="begin"/>
            </w:r>
            <w:r w:rsidR="0022098F">
              <w:rPr>
                <w:noProof/>
                <w:webHidden/>
              </w:rPr>
              <w:instrText xml:space="preserve"> PAGEREF _Toc278837975 \h </w:instrText>
            </w:r>
            <w:r>
              <w:rPr>
                <w:noProof/>
                <w:webHidden/>
              </w:rPr>
            </w:r>
            <w:r>
              <w:rPr>
                <w:noProof/>
                <w:webHidden/>
              </w:rPr>
              <w:fldChar w:fldCharType="separate"/>
            </w:r>
            <w:r w:rsidR="0022098F">
              <w:rPr>
                <w:noProof/>
                <w:webHidden/>
              </w:rPr>
              <w:t>9</w:t>
            </w:r>
            <w:r>
              <w:rPr>
                <w:noProof/>
                <w:webHidden/>
              </w:rPr>
              <w:fldChar w:fldCharType="end"/>
            </w:r>
          </w:hyperlink>
        </w:p>
        <w:p w:rsidR="0022098F" w:rsidRDefault="00747BC4">
          <w:pPr>
            <w:pStyle w:val="TOC2"/>
            <w:tabs>
              <w:tab w:val="right" w:leader="dot" w:pos="9350"/>
            </w:tabs>
            <w:rPr>
              <w:rFonts w:asciiTheme="minorHAnsi" w:eastAsiaTheme="minorEastAsia" w:hAnsiTheme="minorHAnsi" w:cstheme="minorBidi"/>
              <w:noProof/>
            </w:rPr>
          </w:pPr>
          <w:hyperlink w:anchor="_Toc278837976" w:history="1">
            <w:r w:rsidR="0022098F" w:rsidRPr="004B5E94">
              <w:rPr>
                <w:rStyle w:val="Hyperlink"/>
                <w:noProof/>
              </w:rPr>
              <w:t>Design 2</w:t>
            </w:r>
            <w:r w:rsidR="0022098F">
              <w:rPr>
                <w:noProof/>
                <w:webHidden/>
              </w:rPr>
              <w:tab/>
            </w:r>
            <w:r>
              <w:rPr>
                <w:noProof/>
                <w:webHidden/>
              </w:rPr>
              <w:fldChar w:fldCharType="begin"/>
            </w:r>
            <w:r w:rsidR="0022098F">
              <w:rPr>
                <w:noProof/>
                <w:webHidden/>
              </w:rPr>
              <w:instrText xml:space="preserve"> PAGEREF _Toc278837976 \h </w:instrText>
            </w:r>
            <w:r>
              <w:rPr>
                <w:noProof/>
                <w:webHidden/>
              </w:rPr>
            </w:r>
            <w:r>
              <w:rPr>
                <w:noProof/>
                <w:webHidden/>
              </w:rPr>
              <w:fldChar w:fldCharType="separate"/>
            </w:r>
            <w:r w:rsidR="0022098F">
              <w:rPr>
                <w:noProof/>
                <w:webHidden/>
              </w:rPr>
              <w:t>10</w:t>
            </w:r>
            <w:r>
              <w:rPr>
                <w:noProof/>
                <w:webHidden/>
              </w:rPr>
              <w:fldChar w:fldCharType="end"/>
            </w:r>
          </w:hyperlink>
        </w:p>
        <w:p w:rsidR="0022098F" w:rsidRDefault="00747BC4">
          <w:pPr>
            <w:pStyle w:val="TOC1"/>
            <w:tabs>
              <w:tab w:val="right" w:leader="dot" w:pos="9350"/>
            </w:tabs>
            <w:rPr>
              <w:rFonts w:asciiTheme="minorHAnsi" w:eastAsiaTheme="minorEastAsia" w:hAnsiTheme="minorHAnsi" w:cstheme="minorBidi"/>
              <w:noProof/>
            </w:rPr>
          </w:pPr>
          <w:hyperlink w:anchor="_Toc278837977" w:history="1">
            <w:r w:rsidR="0022098F" w:rsidRPr="004B5E94">
              <w:rPr>
                <w:rStyle w:val="Hyperlink"/>
                <w:noProof/>
              </w:rPr>
              <w:t>Structural Analysis</w:t>
            </w:r>
            <w:r w:rsidR="0022098F">
              <w:rPr>
                <w:noProof/>
                <w:webHidden/>
              </w:rPr>
              <w:tab/>
            </w:r>
            <w:r>
              <w:rPr>
                <w:noProof/>
                <w:webHidden/>
              </w:rPr>
              <w:fldChar w:fldCharType="begin"/>
            </w:r>
            <w:r w:rsidR="0022098F">
              <w:rPr>
                <w:noProof/>
                <w:webHidden/>
              </w:rPr>
              <w:instrText xml:space="preserve"> PAGEREF _Toc278837977 \h </w:instrText>
            </w:r>
            <w:r>
              <w:rPr>
                <w:noProof/>
                <w:webHidden/>
              </w:rPr>
            </w:r>
            <w:r>
              <w:rPr>
                <w:noProof/>
                <w:webHidden/>
              </w:rPr>
              <w:fldChar w:fldCharType="separate"/>
            </w:r>
            <w:r w:rsidR="0022098F">
              <w:rPr>
                <w:noProof/>
                <w:webHidden/>
              </w:rPr>
              <w:t>11</w:t>
            </w:r>
            <w:r>
              <w:rPr>
                <w:noProof/>
                <w:webHidden/>
              </w:rPr>
              <w:fldChar w:fldCharType="end"/>
            </w:r>
          </w:hyperlink>
        </w:p>
        <w:p w:rsidR="0022098F" w:rsidRDefault="00747BC4">
          <w:pPr>
            <w:pStyle w:val="TOC1"/>
            <w:tabs>
              <w:tab w:val="right" w:leader="dot" w:pos="9350"/>
            </w:tabs>
            <w:rPr>
              <w:rFonts w:asciiTheme="minorHAnsi" w:eastAsiaTheme="minorEastAsia" w:hAnsiTheme="minorHAnsi" w:cstheme="minorBidi"/>
              <w:noProof/>
            </w:rPr>
          </w:pPr>
          <w:hyperlink w:anchor="_Toc278837978" w:history="1">
            <w:r w:rsidR="0022098F" w:rsidRPr="004B5E94">
              <w:rPr>
                <w:rStyle w:val="Hyperlink"/>
                <w:noProof/>
              </w:rPr>
              <w:t>Measurement Management</w:t>
            </w:r>
            <w:r w:rsidR="0022098F">
              <w:rPr>
                <w:noProof/>
                <w:webHidden/>
              </w:rPr>
              <w:tab/>
            </w:r>
            <w:r>
              <w:rPr>
                <w:noProof/>
                <w:webHidden/>
              </w:rPr>
              <w:fldChar w:fldCharType="begin"/>
            </w:r>
            <w:r w:rsidR="0022098F">
              <w:rPr>
                <w:noProof/>
                <w:webHidden/>
              </w:rPr>
              <w:instrText xml:space="preserve"> PAGEREF _Toc278837978 \h </w:instrText>
            </w:r>
            <w:r>
              <w:rPr>
                <w:noProof/>
                <w:webHidden/>
              </w:rPr>
            </w:r>
            <w:r>
              <w:rPr>
                <w:noProof/>
                <w:webHidden/>
              </w:rPr>
              <w:fldChar w:fldCharType="separate"/>
            </w:r>
            <w:r w:rsidR="0022098F">
              <w:rPr>
                <w:noProof/>
                <w:webHidden/>
              </w:rPr>
              <w:t>12</w:t>
            </w:r>
            <w:r>
              <w:rPr>
                <w:noProof/>
                <w:webHidden/>
              </w:rPr>
              <w:fldChar w:fldCharType="end"/>
            </w:r>
          </w:hyperlink>
        </w:p>
        <w:p w:rsidR="0022098F" w:rsidRDefault="00747BC4">
          <w:pPr>
            <w:pStyle w:val="TOC2"/>
            <w:tabs>
              <w:tab w:val="right" w:leader="dot" w:pos="9350"/>
            </w:tabs>
            <w:rPr>
              <w:rFonts w:asciiTheme="minorHAnsi" w:eastAsiaTheme="minorEastAsia" w:hAnsiTheme="minorHAnsi" w:cstheme="minorBidi"/>
              <w:noProof/>
            </w:rPr>
          </w:pPr>
          <w:hyperlink w:anchor="_Toc278837979" w:history="1">
            <w:r w:rsidR="0022098F" w:rsidRPr="004B5E94">
              <w:rPr>
                <w:rStyle w:val="Hyperlink"/>
                <w:noProof/>
              </w:rPr>
              <w:t>Operational Definition</w:t>
            </w:r>
            <w:r w:rsidR="0022098F">
              <w:rPr>
                <w:noProof/>
                <w:webHidden/>
              </w:rPr>
              <w:tab/>
            </w:r>
            <w:r>
              <w:rPr>
                <w:noProof/>
                <w:webHidden/>
              </w:rPr>
              <w:fldChar w:fldCharType="begin"/>
            </w:r>
            <w:r w:rsidR="0022098F">
              <w:rPr>
                <w:noProof/>
                <w:webHidden/>
              </w:rPr>
              <w:instrText xml:space="preserve"> PAGEREF _Toc278837979 \h </w:instrText>
            </w:r>
            <w:r>
              <w:rPr>
                <w:noProof/>
                <w:webHidden/>
              </w:rPr>
            </w:r>
            <w:r>
              <w:rPr>
                <w:noProof/>
                <w:webHidden/>
              </w:rPr>
              <w:fldChar w:fldCharType="separate"/>
            </w:r>
            <w:r w:rsidR="0022098F">
              <w:rPr>
                <w:noProof/>
                <w:webHidden/>
              </w:rPr>
              <w:t>13</w:t>
            </w:r>
            <w:r>
              <w:rPr>
                <w:noProof/>
                <w:webHidden/>
              </w:rPr>
              <w:fldChar w:fldCharType="end"/>
            </w:r>
          </w:hyperlink>
        </w:p>
        <w:p w:rsidR="0022098F" w:rsidRDefault="00747BC4">
          <w:pPr>
            <w:pStyle w:val="TOC1"/>
            <w:tabs>
              <w:tab w:val="right" w:leader="dot" w:pos="9350"/>
            </w:tabs>
            <w:rPr>
              <w:rFonts w:asciiTheme="minorHAnsi" w:eastAsiaTheme="minorEastAsia" w:hAnsiTheme="minorHAnsi" w:cstheme="minorBidi"/>
              <w:noProof/>
            </w:rPr>
          </w:pPr>
          <w:hyperlink w:anchor="_Toc278837980" w:history="1">
            <w:r w:rsidR="0022098F" w:rsidRPr="004B5E94">
              <w:rPr>
                <w:rStyle w:val="Hyperlink"/>
                <w:noProof/>
              </w:rPr>
              <w:t>Results and Data Analysis</w:t>
            </w:r>
            <w:r w:rsidR="0022098F">
              <w:rPr>
                <w:noProof/>
                <w:webHidden/>
              </w:rPr>
              <w:tab/>
            </w:r>
            <w:r>
              <w:rPr>
                <w:noProof/>
                <w:webHidden/>
              </w:rPr>
              <w:fldChar w:fldCharType="begin"/>
            </w:r>
            <w:r w:rsidR="0022098F">
              <w:rPr>
                <w:noProof/>
                <w:webHidden/>
              </w:rPr>
              <w:instrText xml:space="preserve"> PAGEREF _Toc278837980 \h </w:instrText>
            </w:r>
            <w:r>
              <w:rPr>
                <w:noProof/>
                <w:webHidden/>
              </w:rPr>
            </w:r>
            <w:r>
              <w:rPr>
                <w:noProof/>
                <w:webHidden/>
              </w:rPr>
              <w:fldChar w:fldCharType="separate"/>
            </w:r>
            <w:r w:rsidR="0022098F">
              <w:rPr>
                <w:noProof/>
                <w:webHidden/>
              </w:rPr>
              <w:t>18</w:t>
            </w:r>
            <w:r>
              <w:rPr>
                <w:noProof/>
                <w:webHidden/>
              </w:rPr>
              <w:fldChar w:fldCharType="end"/>
            </w:r>
          </w:hyperlink>
        </w:p>
        <w:p w:rsidR="0022098F" w:rsidRDefault="00747BC4">
          <w:pPr>
            <w:pStyle w:val="TOC2"/>
            <w:tabs>
              <w:tab w:val="right" w:leader="dot" w:pos="9350"/>
            </w:tabs>
            <w:rPr>
              <w:rFonts w:asciiTheme="minorHAnsi" w:eastAsiaTheme="minorEastAsia" w:hAnsiTheme="minorHAnsi" w:cstheme="minorBidi"/>
              <w:noProof/>
            </w:rPr>
          </w:pPr>
          <w:hyperlink w:anchor="_Toc278837981" w:history="1">
            <w:r w:rsidR="0022098F" w:rsidRPr="004B5E94">
              <w:rPr>
                <w:rStyle w:val="Hyperlink"/>
                <w:noProof/>
              </w:rPr>
              <w:t>Sources of Error</w:t>
            </w:r>
            <w:r w:rsidR="0022098F">
              <w:rPr>
                <w:noProof/>
                <w:webHidden/>
              </w:rPr>
              <w:tab/>
            </w:r>
            <w:r>
              <w:rPr>
                <w:noProof/>
                <w:webHidden/>
              </w:rPr>
              <w:fldChar w:fldCharType="begin"/>
            </w:r>
            <w:r w:rsidR="0022098F">
              <w:rPr>
                <w:noProof/>
                <w:webHidden/>
              </w:rPr>
              <w:instrText xml:space="preserve"> PAGEREF _Toc278837981 \h </w:instrText>
            </w:r>
            <w:r>
              <w:rPr>
                <w:noProof/>
                <w:webHidden/>
              </w:rPr>
            </w:r>
            <w:r>
              <w:rPr>
                <w:noProof/>
                <w:webHidden/>
              </w:rPr>
              <w:fldChar w:fldCharType="separate"/>
            </w:r>
            <w:r w:rsidR="0022098F">
              <w:rPr>
                <w:noProof/>
                <w:webHidden/>
              </w:rPr>
              <w:t>22</w:t>
            </w:r>
            <w:r>
              <w:rPr>
                <w:noProof/>
                <w:webHidden/>
              </w:rPr>
              <w:fldChar w:fldCharType="end"/>
            </w:r>
          </w:hyperlink>
        </w:p>
        <w:p w:rsidR="0022098F" w:rsidRDefault="00747BC4">
          <w:pPr>
            <w:pStyle w:val="TOC1"/>
            <w:tabs>
              <w:tab w:val="right" w:leader="dot" w:pos="9350"/>
            </w:tabs>
            <w:rPr>
              <w:rFonts w:asciiTheme="minorHAnsi" w:eastAsiaTheme="minorEastAsia" w:hAnsiTheme="minorHAnsi" w:cstheme="minorBidi"/>
              <w:noProof/>
            </w:rPr>
          </w:pPr>
          <w:hyperlink w:anchor="_Toc278837982" w:history="1">
            <w:r w:rsidR="0022098F" w:rsidRPr="004B5E94">
              <w:rPr>
                <w:rStyle w:val="Hyperlink"/>
                <w:noProof/>
              </w:rPr>
              <w:t>Final Design</w:t>
            </w:r>
            <w:r w:rsidR="0022098F">
              <w:rPr>
                <w:noProof/>
                <w:webHidden/>
              </w:rPr>
              <w:tab/>
            </w:r>
            <w:r>
              <w:rPr>
                <w:noProof/>
                <w:webHidden/>
              </w:rPr>
              <w:fldChar w:fldCharType="begin"/>
            </w:r>
            <w:r w:rsidR="0022098F">
              <w:rPr>
                <w:noProof/>
                <w:webHidden/>
              </w:rPr>
              <w:instrText xml:space="preserve"> PAGEREF _Toc278837982 \h </w:instrText>
            </w:r>
            <w:r>
              <w:rPr>
                <w:noProof/>
                <w:webHidden/>
              </w:rPr>
            </w:r>
            <w:r>
              <w:rPr>
                <w:noProof/>
                <w:webHidden/>
              </w:rPr>
              <w:fldChar w:fldCharType="separate"/>
            </w:r>
            <w:r w:rsidR="0022098F">
              <w:rPr>
                <w:noProof/>
                <w:webHidden/>
              </w:rPr>
              <w:t>23</w:t>
            </w:r>
            <w:r>
              <w:rPr>
                <w:noProof/>
                <w:webHidden/>
              </w:rPr>
              <w:fldChar w:fldCharType="end"/>
            </w:r>
          </w:hyperlink>
        </w:p>
        <w:p w:rsidR="0022098F" w:rsidRDefault="00747BC4">
          <w:pPr>
            <w:pStyle w:val="TOC1"/>
            <w:tabs>
              <w:tab w:val="right" w:leader="dot" w:pos="9350"/>
            </w:tabs>
            <w:rPr>
              <w:rFonts w:asciiTheme="minorHAnsi" w:eastAsiaTheme="minorEastAsia" w:hAnsiTheme="minorHAnsi" w:cstheme="minorBidi"/>
              <w:noProof/>
            </w:rPr>
          </w:pPr>
          <w:hyperlink w:anchor="_Toc278837983" w:history="1">
            <w:r w:rsidR="0022098F" w:rsidRPr="004B5E94">
              <w:rPr>
                <w:rStyle w:val="Hyperlink"/>
                <w:noProof/>
              </w:rPr>
              <w:t>Cost Analysis</w:t>
            </w:r>
            <w:r w:rsidR="0022098F">
              <w:rPr>
                <w:noProof/>
                <w:webHidden/>
              </w:rPr>
              <w:tab/>
            </w:r>
            <w:r>
              <w:rPr>
                <w:noProof/>
                <w:webHidden/>
              </w:rPr>
              <w:fldChar w:fldCharType="begin"/>
            </w:r>
            <w:r w:rsidR="0022098F">
              <w:rPr>
                <w:noProof/>
                <w:webHidden/>
              </w:rPr>
              <w:instrText xml:space="preserve"> PAGEREF _Toc278837983 \h </w:instrText>
            </w:r>
            <w:r>
              <w:rPr>
                <w:noProof/>
                <w:webHidden/>
              </w:rPr>
            </w:r>
            <w:r>
              <w:rPr>
                <w:noProof/>
                <w:webHidden/>
              </w:rPr>
              <w:fldChar w:fldCharType="separate"/>
            </w:r>
            <w:r w:rsidR="0022098F">
              <w:rPr>
                <w:noProof/>
                <w:webHidden/>
              </w:rPr>
              <w:t>25</w:t>
            </w:r>
            <w:r>
              <w:rPr>
                <w:noProof/>
                <w:webHidden/>
              </w:rPr>
              <w:fldChar w:fldCharType="end"/>
            </w:r>
          </w:hyperlink>
        </w:p>
        <w:p w:rsidR="0022098F" w:rsidRDefault="00747BC4">
          <w:pPr>
            <w:pStyle w:val="TOC1"/>
            <w:tabs>
              <w:tab w:val="right" w:leader="dot" w:pos="9350"/>
            </w:tabs>
            <w:rPr>
              <w:rFonts w:asciiTheme="minorHAnsi" w:eastAsiaTheme="minorEastAsia" w:hAnsiTheme="minorHAnsi" w:cstheme="minorBidi"/>
              <w:noProof/>
            </w:rPr>
          </w:pPr>
          <w:hyperlink w:anchor="_Toc278837984" w:history="1">
            <w:r w:rsidR="0022098F" w:rsidRPr="004B5E94">
              <w:rPr>
                <w:rStyle w:val="Hyperlink"/>
                <w:noProof/>
              </w:rPr>
              <w:t>Future Plans</w:t>
            </w:r>
            <w:r w:rsidR="0022098F">
              <w:rPr>
                <w:noProof/>
                <w:webHidden/>
              </w:rPr>
              <w:tab/>
            </w:r>
            <w:r>
              <w:rPr>
                <w:noProof/>
                <w:webHidden/>
              </w:rPr>
              <w:fldChar w:fldCharType="begin"/>
            </w:r>
            <w:r w:rsidR="0022098F">
              <w:rPr>
                <w:noProof/>
                <w:webHidden/>
              </w:rPr>
              <w:instrText xml:space="preserve"> PAGEREF _Toc278837984 \h </w:instrText>
            </w:r>
            <w:r>
              <w:rPr>
                <w:noProof/>
                <w:webHidden/>
              </w:rPr>
            </w:r>
            <w:r>
              <w:rPr>
                <w:noProof/>
                <w:webHidden/>
              </w:rPr>
              <w:fldChar w:fldCharType="separate"/>
            </w:r>
            <w:r w:rsidR="0022098F">
              <w:rPr>
                <w:noProof/>
                <w:webHidden/>
              </w:rPr>
              <w:t>26</w:t>
            </w:r>
            <w:r>
              <w:rPr>
                <w:noProof/>
                <w:webHidden/>
              </w:rPr>
              <w:fldChar w:fldCharType="end"/>
            </w:r>
          </w:hyperlink>
        </w:p>
        <w:p w:rsidR="0022098F" w:rsidRDefault="00747BC4">
          <w:pPr>
            <w:pStyle w:val="TOC1"/>
            <w:tabs>
              <w:tab w:val="right" w:leader="dot" w:pos="9350"/>
            </w:tabs>
            <w:rPr>
              <w:rFonts w:asciiTheme="minorHAnsi" w:eastAsiaTheme="minorEastAsia" w:hAnsiTheme="minorHAnsi" w:cstheme="minorBidi"/>
              <w:noProof/>
            </w:rPr>
          </w:pPr>
          <w:hyperlink w:anchor="_Toc278837985" w:history="1">
            <w:r w:rsidR="0022098F" w:rsidRPr="004B5E94">
              <w:rPr>
                <w:rStyle w:val="Hyperlink"/>
                <w:noProof/>
              </w:rPr>
              <w:t>Conclusion</w:t>
            </w:r>
            <w:r w:rsidR="0022098F">
              <w:rPr>
                <w:noProof/>
                <w:webHidden/>
              </w:rPr>
              <w:tab/>
            </w:r>
            <w:r>
              <w:rPr>
                <w:noProof/>
                <w:webHidden/>
              </w:rPr>
              <w:fldChar w:fldCharType="begin"/>
            </w:r>
            <w:r w:rsidR="0022098F">
              <w:rPr>
                <w:noProof/>
                <w:webHidden/>
              </w:rPr>
              <w:instrText xml:space="preserve"> PAGEREF _Toc278837985 \h </w:instrText>
            </w:r>
            <w:r>
              <w:rPr>
                <w:noProof/>
                <w:webHidden/>
              </w:rPr>
            </w:r>
            <w:r>
              <w:rPr>
                <w:noProof/>
                <w:webHidden/>
              </w:rPr>
              <w:fldChar w:fldCharType="separate"/>
            </w:r>
            <w:r w:rsidR="0022098F">
              <w:rPr>
                <w:noProof/>
                <w:webHidden/>
              </w:rPr>
              <w:t>27</w:t>
            </w:r>
            <w:r>
              <w:rPr>
                <w:noProof/>
                <w:webHidden/>
              </w:rPr>
              <w:fldChar w:fldCharType="end"/>
            </w:r>
          </w:hyperlink>
        </w:p>
        <w:p w:rsidR="0022098F" w:rsidRDefault="00747BC4">
          <w:pPr>
            <w:pStyle w:val="TOC1"/>
            <w:tabs>
              <w:tab w:val="right" w:leader="dot" w:pos="9350"/>
            </w:tabs>
            <w:rPr>
              <w:rFonts w:asciiTheme="minorHAnsi" w:eastAsiaTheme="minorEastAsia" w:hAnsiTheme="minorHAnsi" w:cstheme="minorBidi"/>
              <w:noProof/>
            </w:rPr>
          </w:pPr>
          <w:hyperlink w:anchor="_Toc278837986" w:history="1">
            <w:r w:rsidR="0022098F" w:rsidRPr="004B5E94">
              <w:rPr>
                <w:rStyle w:val="Hyperlink"/>
                <w:noProof/>
              </w:rPr>
              <w:t>Bibliography</w:t>
            </w:r>
            <w:r w:rsidR="0022098F">
              <w:rPr>
                <w:noProof/>
                <w:webHidden/>
              </w:rPr>
              <w:tab/>
            </w:r>
            <w:r>
              <w:rPr>
                <w:noProof/>
                <w:webHidden/>
              </w:rPr>
              <w:fldChar w:fldCharType="begin"/>
            </w:r>
            <w:r w:rsidR="0022098F">
              <w:rPr>
                <w:noProof/>
                <w:webHidden/>
              </w:rPr>
              <w:instrText xml:space="preserve"> PAGEREF _Toc278837986 \h </w:instrText>
            </w:r>
            <w:r>
              <w:rPr>
                <w:noProof/>
                <w:webHidden/>
              </w:rPr>
            </w:r>
            <w:r>
              <w:rPr>
                <w:noProof/>
                <w:webHidden/>
              </w:rPr>
              <w:fldChar w:fldCharType="separate"/>
            </w:r>
            <w:r w:rsidR="0022098F">
              <w:rPr>
                <w:noProof/>
                <w:webHidden/>
              </w:rPr>
              <w:t>28</w:t>
            </w:r>
            <w:r>
              <w:rPr>
                <w:noProof/>
                <w:webHidden/>
              </w:rPr>
              <w:fldChar w:fldCharType="end"/>
            </w:r>
          </w:hyperlink>
        </w:p>
        <w:p w:rsidR="00E02732" w:rsidRDefault="00747BC4">
          <w:r>
            <w:fldChar w:fldCharType="end"/>
          </w:r>
        </w:p>
      </w:sdtContent>
    </w:sdt>
    <w:p w:rsidR="00C070E8" w:rsidRDefault="00C070E8" w:rsidP="00C070E8">
      <w:pPr>
        <w:pStyle w:val="Heading1"/>
      </w:pPr>
    </w:p>
    <w:p w:rsidR="0022098F" w:rsidRDefault="0022098F" w:rsidP="000228B5">
      <w:pPr>
        <w:pStyle w:val="Heading1"/>
      </w:pPr>
    </w:p>
    <w:p w:rsidR="0022098F" w:rsidRPr="0022098F" w:rsidRDefault="0022098F" w:rsidP="0022098F"/>
    <w:p w:rsidR="0022098F" w:rsidRPr="0022098F" w:rsidRDefault="0022098F" w:rsidP="0022098F"/>
    <w:p w:rsidR="0022098F" w:rsidRPr="0022098F" w:rsidRDefault="0022098F" w:rsidP="0022098F"/>
    <w:p w:rsidR="0022098F" w:rsidRPr="0022098F" w:rsidRDefault="0022098F" w:rsidP="0022098F"/>
    <w:p w:rsidR="009F2EC5" w:rsidRDefault="009F2EC5" w:rsidP="000228B5">
      <w:pPr>
        <w:pStyle w:val="Heading1"/>
      </w:pPr>
      <w:bookmarkStart w:id="0" w:name="_Toc278837966"/>
      <w:bookmarkStart w:id="1" w:name="_Toc278831944"/>
    </w:p>
    <w:p w:rsidR="009C7E15" w:rsidRDefault="00CB78F0" w:rsidP="000228B5">
      <w:pPr>
        <w:pStyle w:val="Heading1"/>
        <w:rPr>
          <w:noProof/>
        </w:rPr>
      </w:pPr>
      <w:r>
        <w:t>Table of Figures</w:t>
      </w:r>
      <w:bookmarkEnd w:id="0"/>
      <w:r w:rsidR="00747BC4">
        <w:fldChar w:fldCharType="begin"/>
      </w:r>
      <w:r>
        <w:instrText xml:space="preserve"> TOC \h \z \c "Figure" </w:instrText>
      </w:r>
      <w:r w:rsidR="00747BC4">
        <w:fldChar w:fldCharType="separate"/>
      </w:r>
    </w:p>
    <w:p w:rsidR="009C7E15" w:rsidRDefault="00747BC4">
      <w:pPr>
        <w:pStyle w:val="TableofFigures"/>
        <w:tabs>
          <w:tab w:val="right" w:leader="dot" w:pos="9350"/>
        </w:tabs>
        <w:rPr>
          <w:rFonts w:asciiTheme="minorHAnsi" w:eastAsiaTheme="minorEastAsia" w:hAnsiTheme="minorHAnsi" w:cstheme="minorBidi"/>
          <w:noProof/>
        </w:rPr>
      </w:pPr>
      <w:hyperlink r:id="rId8" w:anchor="_Toc278837464" w:history="1">
        <w:r w:rsidR="009C7E15" w:rsidRPr="00C0701A">
          <w:rPr>
            <w:rStyle w:val="Hyperlink"/>
            <w:noProof/>
          </w:rPr>
          <w:t>Figure 1 Example assembly of a CNT based slot antenna</w:t>
        </w:r>
        <w:r w:rsidR="009C7E15">
          <w:rPr>
            <w:noProof/>
            <w:webHidden/>
          </w:rPr>
          <w:tab/>
        </w:r>
        <w:r>
          <w:rPr>
            <w:noProof/>
            <w:webHidden/>
          </w:rPr>
          <w:fldChar w:fldCharType="begin"/>
        </w:r>
        <w:r w:rsidR="009C7E15">
          <w:rPr>
            <w:noProof/>
            <w:webHidden/>
          </w:rPr>
          <w:instrText xml:space="preserve"> PAGEREF _Toc278837464 \h </w:instrText>
        </w:r>
        <w:r>
          <w:rPr>
            <w:noProof/>
            <w:webHidden/>
          </w:rPr>
        </w:r>
        <w:r>
          <w:rPr>
            <w:noProof/>
            <w:webHidden/>
          </w:rPr>
          <w:fldChar w:fldCharType="separate"/>
        </w:r>
        <w:r w:rsidR="009C7E15">
          <w:rPr>
            <w:noProof/>
            <w:webHidden/>
          </w:rPr>
          <w:t>7</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r:id="rId9" w:anchor="_Toc278837465" w:history="1">
        <w:r w:rsidR="009C7E15" w:rsidRPr="00C0701A">
          <w:rPr>
            <w:rStyle w:val="Hyperlink"/>
            <w:noProof/>
          </w:rPr>
          <w:t>Figure 2 8” x 4.8” buckypaper sheet with 2.46” x 1.23” slot removed.</w:t>
        </w:r>
        <w:r w:rsidR="009C7E15">
          <w:rPr>
            <w:noProof/>
            <w:webHidden/>
          </w:rPr>
          <w:tab/>
        </w:r>
        <w:r>
          <w:rPr>
            <w:noProof/>
            <w:webHidden/>
          </w:rPr>
          <w:fldChar w:fldCharType="begin"/>
        </w:r>
        <w:r w:rsidR="009C7E15">
          <w:rPr>
            <w:noProof/>
            <w:webHidden/>
          </w:rPr>
          <w:instrText xml:space="preserve"> PAGEREF _Toc278837465 \h </w:instrText>
        </w:r>
        <w:r>
          <w:rPr>
            <w:noProof/>
            <w:webHidden/>
          </w:rPr>
        </w:r>
        <w:r>
          <w:rPr>
            <w:noProof/>
            <w:webHidden/>
          </w:rPr>
          <w:fldChar w:fldCharType="separate"/>
        </w:r>
        <w:r w:rsidR="009C7E15">
          <w:rPr>
            <w:noProof/>
            <w:webHidden/>
          </w:rPr>
          <w:t>7</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r:id="rId10" w:anchor="_Toc278837466" w:history="1">
        <w:r w:rsidR="009C7E15" w:rsidRPr="00C0701A">
          <w:rPr>
            <w:rStyle w:val="Hyperlink"/>
            <w:noProof/>
          </w:rPr>
          <w:t>Figure 3 Buckypaper slot area lined with insulating tape.</w:t>
        </w:r>
        <w:r w:rsidR="009C7E15">
          <w:rPr>
            <w:noProof/>
            <w:webHidden/>
          </w:rPr>
          <w:tab/>
        </w:r>
        <w:r>
          <w:rPr>
            <w:noProof/>
            <w:webHidden/>
          </w:rPr>
          <w:fldChar w:fldCharType="begin"/>
        </w:r>
        <w:r w:rsidR="009C7E15">
          <w:rPr>
            <w:noProof/>
            <w:webHidden/>
          </w:rPr>
          <w:instrText xml:space="preserve"> PAGEREF _Toc278837466 \h </w:instrText>
        </w:r>
        <w:r>
          <w:rPr>
            <w:noProof/>
            <w:webHidden/>
          </w:rPr>
        </w:r>
        <w:r>
          <w:rPr>
            <w:noProof/>
            <w:webHidden/>
          </w:rPr>
          <w:fldChar w:fldCharType="separate"/>
        </w:r>
        <w:r w:rsidR="009C7E15">
          <w:rPr>
            <w:noProof/>
            <w:webHidden/>
          </w:rPr>
          <w:t>8</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r:id="rId11" w:anchor="_Toc278837467" w:history="1">
        <w:r w:rsidR="009C7E15" w:rsidRPr="00C0701A">
          <w:rPr>
            <w:rStyle w:val="Hyperlink"/>
            <w:noProof/>
          </w:rPr>
          <w:t>Figure 4 Long CNT forest (800 µm) with a forest of shorter CNTs (200 µm) embedded within it</w:t>
        </w:r>
        <w:r w:rsidR="009C7E15">
          <w:rPr>
            <w:noProof/>
            <w:webHidden/>
          </w:rPr>
          <w:tab/>
        </w:r>
        <w:r>
          <w:rPr>
            <w:noProof/>
            <w:webHidden/>
          </w:rPr>
          <w:fldChar w:fldCharType="begin"/>
        </w:r>
        <w:r w:rsidR="009C7E15">
          <w:rPr>
            <w:noProof/>
            <w:webHidden/>
          </w:rPr>
          <w:instrText xml:space="preserve"> PAGEREF _Toc278837467 \h </w:instrText>
        </w:r>
        <w:r>
          <w:rPr>
            <w:noProof/>
            <w:webHidden/>
          </w:rPr>
        </w:r>
        <w:r>
          <w:rPr>
            <w:noProof/>
            <w:webHidden/>
          </w:rPr>
          <w:fldChar w:fldCharType="separate"/>
        </w:r>
        <w:r w:rsidR="009C7E15">
          <w:rPr>
            <w:noProof/>
            <w:webHidden/>
          </w:rPr>
          <w:t>8</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r:id="rId12" w:anchor="_Toc278837468" w:history="1">
        <w:r w:rsidR="009C7E15" w:rsidRPr="00C0701A">
          <w:rPr>
            <w:rStyle w:val="Hyperlink"/>
            <w:noProof/>
          </w:rPr>
          <w:t>Figure 5 CNT forest will be rolled down with a cylindrical glass roller resulting in a greater density and increased conductivity</w:t>
        </w:r>
        <w:r w:rsidR="009C7E15">
          <w:rPr>
            <w:noProof/>
            <w:webHidden/>
          </w:rPr>
          <w:tab/>
        </w:r>
        <w:r>
          <w:rPr>
            <w:noProof/>
            <w:webHidden/>
          </w:rPr>
          <w:fldChar w:fldCharType="begin"/>
        </w:r>
        <w:r w:rsidR="009C7E15">
          <w:rPr>
            <w:noProof/>
            <w:webHidden/>
          </w:rPr>
          <w:instrText xml:space="preserve"> PAGEREF _Toc278837468 \h </w:instrText>
        </w:r>
        <w:r>
          <w:rPr>
            <w:noProof/>
            <w:webHidden/>
          </w:rPr>
        </w:r>
        <w:r>
          <w:rPr>
            <w:noProof/>
            <w:webHidden/>
          </w:rPr>
          <w:fldChar w:fldCharType="separate"/>
        </w:r>
        <w:r w:rsidR="009C7E15">
          <w:rPr>
            <w:noProof/>
            <w:webHidden/>
          </w:rPr>
          <w:t>9</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r:id="rId13" w:anchor="_Toc278837469" w:history="1">
        <w:r w:rsidR="009C7E15" w:rsidRPr="00C0701A">
          <w:rPr>
            <w:rStyle w:val="Hyperlink"/>
            <w:noProof/>
          </w:rPr>
          <w:t>Figure 6 Weakest point on antenna structure will be at each end of the removed slot material (an area of dimensions 1.17 inches)</w:t>
        </w:r>
        <w:r w:rsidR="009C7E15">
          <w:rPr>
            <w:noProof/>
            <w:webHidden/>
          </w:rPr>
          <w:tab/>
        </w:r>
        <w:r>
          <w:rPr>
            <w:noProof/>
            <w:webHidden/>
          </w:rPr>
          <w:fldChar w:fldCharType="begin"/>
        </w:r>
        <w:r w:rsidR="009C7E15">
          <w:rPr>
            <w:noProof/>
            <w:webHidden/>
          </w:rPr>
          <w:instrText xml:space="preserve"> PAGEREF _Toc278837469 \h </w:instrText>
        </w:r>
        <w:r>
          <w:rPr>
            <w:noProof/>
            <w:webHidden/>
          </w:rPr>
        </w:r>
        <w:r>
          <w:rPr>
            <w:noProof/>
            <w:webHidden/>
          </w:rPr>
          <w:fldChar w:fldCharType="separate"/>
        </w:r>
        <w:r w:rsidR="009C7E15">
          <w:rPr>
            <w:noProof/>
            <w:webHidden/>
          </w:rPr>
          <w:t>10</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w:anchor="_Toc278837470" w:history="1">
        <w:r w:rsidR="009C7E15" w:rsidRPr="00C0701A">
          <w:rPr>
            <w:rStyle w:val="Hyperlink"/>
            <w:noProof/>
          </w:rPr>
          <w:t>Figure 7 Conductivity relationship with signal radiation</w:t>
        </w:r>
        <w:r w:rsidR="009C7E15">
          <w:rPr>
            <w:noProof/>
            <w:webHidden/>
          </w:rPr>
          <w:tab/>
        </w:r>
        <w:r>
          <w:rPr>
            <w:noProof/>
            <w:webHidden/>
          </w:rPr>
          <w:fldChar w:fldCharType="begin"/>
        </w:r>
        <w:r w:rsidR="009C7E15">
          <w:rPr>
            <w:noProof/>
            <w:webHidden/>
          </w:rPr>
          <w:instrText xml:space="preserve"> PAGEREF _Toc278837470 \h </w:instrText>
        </w:r>
        <w:r>
          <w:rPr>
            <w:noProof/>
            <w:webHidden/>
          </w:rPr>
        </w:r>
        <w:r>
          <w:rPr>
            <w:noProof/>
            <w:webHidden/>
          </w:rPr>
          <w:fldChar w:fldCharType="separate"/>
        </w:r>
        <w:r w:rsidR="009C7E15">
          <w:rPr>
            <w:noProof/>
            <w:webHidden/>
          </w:rPr>
          <w:t>11</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w:anchor="_Toc278837471" w:history="1">
        <w:r w:rsidR="009C7E15" w:rsidRPr="00C0701A">
          <w:rPr>
            <w:rStyle w:val="Hyperlink"/>
            <w:noProof/>
          </w:rPr>
          <w:t>Figure 8 (Top row from left to right) Aluminum foil and cupper sheet.  (Bottom row from  left to right) CNT Forest and SWNT Buckypaper 91)</w:t>
        </w:r>
        <w:r w:rsidR="009C7E15">
          <w:rPr>
            <w:noProof/>
            <w:webHidden/>
          </w:rPr>
          <w:tab/>
        </w:r>
        <w:r>
          <w:rPr>
            <w:noProof/>
            <w:webHidden/>
          </w:rPr>
          <w:fldChar w:fldCharType="begin"/>
        </w:r>
        <w:r w:rsidR="009C7E15">
          <w:rPr>
            <w:noProof/>
            <w:webHidden/>
          </w:rPr>
          <w:instrText xml:space="preserve"> PAGEREF _Toc278837471 \h </w:instrText>
        </w:r>
        <w:r>
          <w:rPr>
            <w:noProof/>
            <w:webHidden/>
          </w:rPr>
        </w:r>
        <w:r>
          <w:rPr>
            <w:noProof/>
            <w:webHidden/>
          </w:rPr>
          <w:fldChar w:fldCharType="separate"/>
        </w:r>
        <w:r w:rsidR="009C7E15">
          <w:rPr>
            <w:noProof/>
            <w:webHidden/>
          </w:rPr>
          <w:t>12</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w:anchor="_Toc278837472" w:history="1">
        <w:r w:rsidR="009C7E15" w:rsidRPr="00C0701A">
          <w:rPr>
            <w:rStyle w:val="Hyperlink"/>
            <w:noProof/>
          </w:rPr>
          <w:t>Figure 9 Four probe system</w:t>
        </w:r>
        <w:r w:rsidR="009C7E15">
          <w:rPr>
            <w:noProof/>
            <w:webHidden/>
          </w:rPr>
          <w:tab/>
        </w:r>
        <w:r>
          <w:rPr>
            <w:noProof/>
            <w:webHidden/>
          </w:rPr>
          <w:fldChar w:fldCharType="begin"/>
        </w:r>
        <w:r w:rsidR="009C7E15">
          <w:rPr>
            <w:noProof/>
            <w:webHidden/>
          </w:rPr>
          <w:instrText xml:space="preserve"> PAGEREF _Toc278837472 \h </w:instrText>
        </w:r>
        <w:r>
          <w:rPr>
            <w:noProof/>
            <w:webHidden/>
          </w:rPr>
        </w:r>
        <w:r>
          <w:rPr>
            <w:noProof/>
            <w:webHidden/>
          </w:rPr>
          <w:fldChar w:fldCharType="separate"/>
        </w:r>
        <w:r w:rsidR="009C7E15">
          <w:rPr>
            <w:noProof/>
            <w:webHidden/>
          </w:rPr>
          <w:t>13</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w:anchor="_Toc278837473" w:history="1">
        <w:r w:rsidR="009C7E15" w:rsidRPr="00C0701A">
          <w:rPr>
            <w:rStyle w:val="Hyperlink"/>
            <w:noProof/>
          </w:rPr>
          <w:t>Figure 10 Keithley Semiconductor Characterization System</w:t>
        </w:r>
        <w:r w:rsidR="009C7E15">
          <w:rPr>
            <w:noProof/>
            <w:webHidden/>
          </w:rPr>
          <w:tab/>
        </w:r>
        <w:r>
          <w:rPr>
            <w:noProof/>
            <w:webHidden/>
          </w:rPr>
          <w:fldChar w:fldCharType="begin"/>
        </w:r>
        <w:r w:rsidR="009C7E15">
          <w:rPr>
            <w:noProof/>
            <w:webHidden/>
          </w:rPr>
          <w:instrText xml:space="preserve"> PAGEREF _Toc278837473 \h </w:instrText>
        </w:r>
        <w:r>
          <w:rPr>
            <w:noProof/>
            <w:webHidden/>
          </w:rPr>
        </w:r>
        <w:r>
          <w:rPr>
            <w:noProof/>
            <w:webHidden/>
          </w:rPr>
          <w:fldChar w:fldCharType="separate"/>
        </w:r>
        <w:r w:rsidR="009C7E15">
          <w:rPr>
            <w:noProof/>
            <w:webHidden/>
          </w:rPr>
          <w:t>14</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w:anchor="_Toc278837474" w:history="1">
        <w:r w:rsidR="009C7E15" w:rsidRPr="00C0701A">
          <w:rPr>
            <w:rStyle w:val="Hyperlink"/>
            <w:noProof/>
          </w:rPr>
          <w:t>Figure 11 Resistivity</w:t>
        </w:r>
        <w:r w:rsidR="009C7E15">
          <w:rPr>
            <w:noProof/>
            <w:webHidden/>
          </w:rPr>
          <w:tab/>
        </w:r>
        <w:r>
          <w:rPr>
            <w:noProof/>
            <w:webHidden/>
          </w:rPr>
          <w:fldChar w:fldCharType="begin"/>
        </w:r>
        <w:r w:rsidR="009C7E15">
          <w:rPr>
            <w:noProof/>
            <w:webHidden/>
          </w:rPr>
          <w:instrText xml:space="preserve"> PAGEREF _Toc278837474 \h </w:instrText>
        </w:r>
        <w:r>
          <w:rPr>
            <w:noProof/>
            <w:webHidden/>
          </w:rPr>
        </w:r>
        <w:r>
          <w:rPr>
            <w:noProof/>
            <w:webHidden/>
          </w:rPr>
          <w:fldChar w:fldCharType="separate"/>
        </w:r>
        <w:r w:rsidR="009C7E15">
          <w:rPr>
            <w:noProof/>
            <w:webHidden/>
          </w:rPr>
          <w:t>16</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w:anchor="_Toc278837475" w:history="1">
        <w:r w:rsidR="009C7E15" w:rsidRPr="00C0701A">
          <w:rPr>
            <w:rStyle w:val="Hyperlink"/>
            <w:noProof/>
          </w:rPr>
          <w:t>Figure 12 Conductivity Testing</w:t>
        </w:r>
        <w:r w:rsidR="009C7E15">
          <w:rPr>
            <w:noProof/>
            <w:webHidden/>
          </w:rPr>
          <w:tab/>
        </w:r>
        <w:r>
          <w:rPr>
            <w:noProof/>
            <w:webHidden/>
          </w:rPr>
          <w:fldChar w:fldCharType="begin"/>
        </w:r>
        <w:r w:rsidR="009C7E15">
          <w:rPr>
            <w:noProof/>
            <w:webHidden/>
          </w:rPr>
          <w:instrText xml:space="preserve"> PAGEREF _Toc278837475 \h </w:instrText>
        </w:r>
        <w:r>
          <w:rPr>
            <w:noProof/>
            <w:webHidden/>
          </w:rPr>
        </w:r>
        <w:r>
          <w:rPr>
            <w:noProof/>
            <w:webHidden/>
          </w:rPr>
          <w:fldChar w:fldCharType="separate"/>
        </w:r>
        <w:r w:rsidR="009C7E15">
          <w:rPr>
            <w:noProof/>
            <w:webHidden/>
          </w:rPr>
          <w:t>17</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w:anchor="_Toc278837476" w:history="1">
        <w:r w:rsidR="009C7E15" w:rsidRPr="00C0701A">
          <w:rPr>
            <w:rStyle w:val="Hyperlink"/>
            <w:noProof/>
          </w:rPr>
          <w:t>Figure 13 Folded Buckypaper Resistance</w:t>
        </w:r>
        <w:r w:rsidR="009C7E15">
          <w:rPr>
            <w:noProof/>
            <w:webHidden/>
          </w:rPr>
          <w:tab/>
        </w:r>
        <w:r>
          <w:rPr>
            <w:noProof/>
            <w:webHidden/>
          </w:rPr>
          <w:fldChar w:fldCharType="begin"/>
        </w:r>
        <w:r w:rsidR="009C7E15">
          <w:rPr>
            <w:noProof/>
            <w:webHidden/>
          </w:rPr>
          <w:instrText xml:space="preserve"> PAGEREF _Toc278837476 \h </w:instrText>
        </w:r>
        <w:r>
          <w:rPr>
            <w:noProof/>
            <w:webHidden/>
          </w:rPr>
        </w:r>
        <w:r>
          <w:rPr>
            <w:noProof/>
            <w:webHidden/>
          </w:rPr>
          <w:fldChar w:fldCharType="separate"/>
        </w:r>
        <w:r w:rsidR="009C7E15">
          <w:rPr>
            <w:noProof/>
            <w:webHidden/>
          </w:rPr>
          <w:t>18</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w:anchor="_Toc278837477" w:history="1">
        <w:r w:rsidR="009C7E15" w:rsidRPr="00C0701A">
          <w:rPr>
            <w:rStyle w:val="Hyperlink"/>
            <w:noProof/>
          </w:rPr>
          <w:t>Figure 14 Folded Buckypaper Conductivity</w:t>
        </w:r>
        <w:r w:rsidR="009C7E15">
          <w:rPr>
            <w:noProof/>
            <w:webHidden/>
          </w:rPr>
          <w:tab/>
        </w:r>
        <w:r>
          <w:rPr>
            <w:noProof/>
            <w:webHidden/>
          </w:rPr>
          <w:fldChar w:fldCharType="begin"/>
        </w:r>
        <w:r w:rsidR="009C7E15">
          <w:rPr>
            <w:noProof/>
            <w:webHidden/>
          </w:rPr>
          <w:instrText xml:space="preserve"> PAGEREF _Toc278837477 \h </w:instrText>
        </w:r>
        <w:r>
          <w:rPr>
            <w:noProof/>
            <w:webHidden/>
          </w:rPr>
        </w:r>
        <w:r>
          <w:rPr>
            <w:noProof/>
            <w:webHidden/>
          </w:rPr>
          <w:fldChar w:fldCharType="separate"/>
        </w:r>
        <w:r w:rsidR="009C7E15">
          <w:rPr>
            <w:noProof/>
            <w:webHidden/>
          </w:rPr>
          <w:t>19</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r:id="rId14" w:anchor="_Toc278837478" w:history="1">
        <w:r w:rsidR="009C7E15" w:rsidRPr="00C0701A">
          <w:rPr>
            <w:rStyle w:val="Hyperlink"/>
            <w:noProof/>
          </w:rPr>
          <w:t>Figure 15 Dimensions for the finalized antenna designs to be constructed during the spring semester</w:t>
        </w:r>
        <w:r w:rsidR="009C7E15">
          <w:rPr>
            <w:noProof/>
            <w:webHidden/>
          </w:rPr>
          <w:tab/>
        </w:r>
        <w:r>
          <w:rPr>
            <w:noProof/>
            <w:webHidden/>
          </w:rPr>
          <w:fldChar w:fldCharType="begin"/>
        </w:r>
        <w:r w:rsidR="009C7E15">
          <w:rPr>
            <w:noProof/>
            <w:webHidden/>
          </w:rPr>
          <w:instrText xml:space="preserve"> PAGEREF _Toc278837478 \h </w:instrText>
        </w:r>
        <w:r>
          <w:rPr>
            <w:noProof/>
            <w:webHidden/>
          </w:rPr>
        </w:r>
        <w:r>
          <w:rPr>
            <w:noProof/>
            <w:webHidden/>
          </w:rPr>
          <w:fldChar w:fldCharType="separate"/>
        </w:r>
        <w:r w:rsidR="009C7E15">
          <w:rPr>
            <w:noProof/>
            <w:webHidden/>
          </w:rPr>
          <w:t>21</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r:id="rId15" w:anchor="_Toc278837479" w:history="1">
        <w:r w:rsidR="009C7E15" w:rsidRPr="00C0701A">
          <w:rPr>
            <w:rStyle w:val="Hyperlink"/>
            <w:noProof/>
          </w:rPr>
          <w:t>Figure 16 Resistors used in parallel result in a lower total resistance. Stacked sheets of buckypaper can be modeled this way</w:t>
        </w:r>
        <w:r w:rsidR="009C7E15">
          <w:rPr>
            <w:noProof/>
            <w:webHidden/>
          </w:rPr>
          <w:tab/>
        </w:r>
        <w:r>
          <w:rPr>
            <w:noProof/>
            <w:webHidden/>
          </w:rPr>
          <w:fldChar w:fldCharType="begin"/>
        </w:r>
        <w:r w:rsidR="009C7E15">
          <w:rPr>
            <w:noProof/>
            <w:webHidden/>
          </w:rPr>
          <w:instrText xml:space="preserve"> PAGEREF _Toc278837479 \h </w:instrText>
        </w:r>
        <w:r>
          <w:rPr>
            <w:noProof/>
            <w:webHidden/>
          </w:rPr>
        </w:r>
        <w:r>
          <w:rPr>
            <w:noProof/>
            <w:webHidden/>
          </w:rPr>
          <w:fldChar w:fldCharType="separate"/>
        </w:r>
        <w:r w:rsidR="009C7E15">
          <w:rPr>
            <w:noProof/>
            <w:webHidden/>
          </w:rPr>
          <w:t>21</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w:anchor="_Toc278837480" w:history="1">
        <w:r w:rsidR="009C7E15" w:rsidRPr="00C0701A">
          <w:rPr>
            <w:rStyle w:val="Hyperlink"/>
            <w:noProof/>
          </w:rPr>
          <w:t>Figure 17 Future Plans Flow Diagram</w:t>
        </w:r>
        <w:r w:rsidR="009C7E15">
          <w:rPr>
            <w:noProof/>
            <w:webHidden/>
          </w:rPr>
          <w:tab/>
        </w:r>
        <w:r>
          <w:rPr>
            <w:noProof/>
            <w:webHidden/>
          </w:rPr>
          <w:fldChar w:fldCharType="begin"/>
        </w:r>
        <w:r w:rsidR="009C7E15">
          <w:rPr>
            <w:noProof/>
            <w:webHidden/>
          </w:rPr>
          <w:instrText xml:space="preserve"> PAGEREF _Toc278837480 \h </w:instrText>
        </w:r>
        <w:r>
          <w:rPr>
            <w:noProof/>
            <w:webHidden/>
          </w:rPr>
        </w:r>
        <w:r>
          <w:rPr>
            <w:noProof/>
            <w:webHidden/>
          </w:rPr>
          <w:fldChar w:fldCharType="separate"/>
        </w:r>
        <w:r w:rsidR="009C7E15">
          <w:rPr>
            <w:noProof/>
            <w:webHidden/>
          </w:rPr>
          <w:t>25</w:t>
        </w:r>
        <w:r>
          <w:rPr>
            <w:noProof/>
            <w:webHidden/>
          </w:rPr>
          <w:fldChar w:fldCharType="end"/>
        </w:r>
      </w:hyperlink>
    </w:p>
    <w:p w:rsidR="00CB78F0" w:rsidRDefault="00747BC4" w:rsidP="000228B5">
      <w:pPr>
        <w:pStyle w:val="Heading1"/>
      </w:pPr>
      <w:r>
        <w:fldChar w:fldCharType="end"/>
      </w:r>
      <w:bookmarkStart w:id="2" w:name="_Toc278833895"/>
      <w:bookmarkStart w:id="3" w:name="_Toc278837967"/>
      <w:r w:rsidR="00CB78F0">
        <w:t>Equations</w:t>
      </w:r>
      <w:bookmarkEnd w:id="2"/>
      <w:bookmarkEnd w:id="3"/>
    </w:p>
    <w:p w:rsidR="009C7E15" w:rsidRDefault="00747BC4">
      <w:pPr>
        <w:pStyle w:val="TableofFigures"/>
        <w:tabs>
          <w:tab w:val="right" w:leader="dot" w:pos="9350"/>
        </w:tabs>
        <w:rPr>
          <w:rFonts w:asciiTheme="minorHAnsi" w:eastAsiaTheme="minorEastAsia" w:hAnsiTheme="minorHAnsi" w:cstheme="minorBidi"/>
          <w:noProof/>
        </w:rPr>
      </w:pPr>
      <w:r w:rsidRPr="00747BC4">
        <w:fldChar w:fldCharType="begin"/>
      </w:r>
      <w:r w:rsidR="00CB78F0">
        <w:instrText xml:space="preserve"> TOC \h \z \c "Equation" </w:instrText>
      </w:r>
      <w:r w:rsidRPr="00747BC4">
        <w:fldChar w:fldCharType="separate"/>
      </w:r>
      <w:hyperlink w:anchor="_Toc278837481" w:history="1">
        <w:r w:rsidR="009C7E15" w:rsidRPr="001E36EC">
          <w:rPr>
            <w:rStyle w:val="Hyperlink"/>
            <w:noProof/>
          </w:rPr>
          <w:t>Equation 1</w:t>
        </w:r>
        <w:r w:rsidR="009C7E15">
          <w:rPr>
            <w:noProof/>
            <w:webHidden/>
          </w:rPr>
          <w:tab/>
        </w:r>
        <w:r>
          <w:rPr>
            <w:noProof/>
            <w:webHidden/>
          </w:rPr>
          <w:fldChar w:fldCharType="begin"/>
        </w:r>
        <w:r w:rsidR="009C7E15">
          <w:rPr>
            <w:noProof/>
            <w:webHidden/>
          </w:rPr>
          <w:instrText xml:space="preserve"> PAGEREF _Toc278837481 \h </w:instrText>
        </w:r>
        <w:r>
          <w:rPr>
            <w:noProof/>
            <w:webHidden/>
          </w:rPr>
        </w:r>
        <w:r>
          <w:rPr>
            <w:noProof/>
            <w:webHidden/>
          </w:rPr>
          <w:fldChar w:fldCharType="separate"/>
        </w:r>
        <w:r w:rsidR="009C7E15">
          <w:rPr>
            <w:noProof/>
            <w:webHidden/>
          </w:rPr>
          <w:t>10</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w:anchor="_Toc278837482" w:history="1">
        <w:r w:rsidR="009C7E15" w:rsidRPr="001E36EC">
          <w:rPr>
            <w:rStyle w:val="Hyperlink"/>
            <w:noProof/>
          </w:rPr>
          <w:t>Equation 2</w:t>
        </w:r>
        <w:r w:rsidR="009C7E15">
          <w:rPr>
            <w:noProof/>
            <w:webHidden/>
          </w:rPr>
          <w:tab/>
        </w:r>
        <w:r>
          <w:rPr>
            <w:noProof/>
            <w:webHidden/>
          </w:rPr>
          <w:fldChar w:fldCharType="begin"/>
        </w:r>
        <w:r w:rsidR="009C7E15">
          <w:rPr>
            <w:noProof/>
            <w:webHidden/>
          </w:rPr>
          <w:instrText xml:space="preserve"> PAGEREF _Toc278837482 \h </w:instrText>
        </w:r>
        <w:r>
          <w:rPr>
            <w:noProof/>
            <w:webHidden/>
          </w:rPr>
        </w:r>
        <w:r>
          <w:rPr>
            <w:noProof/>
            <w:webHidden/>
          </w:rPr>
          <w:fldChar w:fldCharType="separate"/>
        </w:r>
        <w:r w:rsidR="009C7E15">
          <w:rPr>
            <w:noProof/>
            <w:webHidden/>
          </w:rPr>
          <w:t>10</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w:anchor="_Toc278837483" w:history="1">
        <w:r w:rsidR="009C7E15" w:rsidRPr="001E36EC">
          <w:rPr>
            <w:rStyle w:val="Hyperlink"/>
            <w:noProof/>
          </w:rPr>
          <w:t>Equation 3</w:t>
        </w:r>
        <w:r w:rsidR="009C7E15">
          <w:rPr>
            <w:noProof/>
            <w:webHidden/>
          </w:rPr>
          <w:tab/>
        </w:r>
        <w:r>
          <w:rPr>
            <w:noProof/>
            <w:webHidden/>
          </w:rPr>
          <w:fldChar w:fldCharType="begin"/>
        </w:r>
        <w:r w:rsidR="009C7E15">
          <w:rPr>
            <w:noProof/>
            <w:webHidden/>
          </w:rPr>
          <w:instrText xml:space="preserve"> PAGEREF _Toc278837483 \h </w:instrText>
        </w:r>
        <w:r>
          <w:rPr>
            <w:noProof/>
            <w:webHidden/>
          </w:rPr>
        </w:r>
        <w:r>
          <w:rPr>
            <w:noProof/>
            <w:webHidden/>
          </w:rPr>
          <w:fldChar w:fldCharType="separate"/>
        </w:r>
        <w:r w:rsidR="009C7E15">
          <w:rPr>
            <w:noProof/>
            <w:webHidden/>
          </w:rPr>
          <w:t>10</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r:id="rId16" w:anchor="_Toc278837484" w:history="1">
        <w:r w:rsidR="009C7E15" w:rsidRPr="001E36EC">
          <w:rPr>
            <w:rStyle w:val="Hyperlink"/>
            <w:noProof/>
          </w:rPr>
          <w:t>Equation 4 Resistance and Conductivity Formulas</w:t>
        </w:r>
        <w:r w:rsidR="009C7E15">
          <w:rPr>
            <w:noProof/>
            <w:webHidden/>
          </w:rPr>
          <w:tab/>
        </w:r>
        <w:r>
          <w:rPr>
            <w:noProof/>
            <w:webHidden/>
          </w:rPr>
          <w:fldChar w:fldCharType="begin"/>
        </w:r>
        <w:r w:rsidR="009C7E15">
          <w:rPr>
            <w:noProof/>
            <w:webHidden/>
          </w:rPr>
          <w:instrText xml:space="preserve"> PAGEREF _Toc278837484 \h </w:instrText>
        </w:r>
        <w:r>
          <w:rPr>
            <w:noProof/>
            <w:webHidden/>
          </w:rPr>
        </w:r>
        <w:r>
          <w:rPr>
            <w:noProof/>
            <w:webHidden/>
          </w:rPr>
          <w:fldChar w:fldCharType="separate"/>
        </w:r>
        <w:r w:rsidR="009C7E15">
          <w:rPr>
            <w:noProof/>
            <w:webHidden/>
          </w:rPr>
          <w:t>11</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w:anchor="_Toc278837485" w:history="1">
        <w:r w:rsidR="009C7E15" w:rsidRPr="001E36EC">
          <w:rPr>
            <w:rStyle w:val="Hyperlink"/>
            <w:noProof/>
          </w:rPr>
          <w:t>Equation 5 Equivalent Resistance</w:t>
        </w:r>
        <w:r w:rsidR="009C7E15">
          <w:rPr>
            <w:noProof/>
            <w:webHidden/>
          </w:rPr>
          <w:tab/>
        </w:r>
        <w:r>
          <w:rPr>
            <w:noProof/>
            <w:webHidden/>
          </w:rPr>
          <w:fldChar w:fldCharType="begin"/>
        </w:r>
        <w:r w:rsidR="009C7E15">
          <w:rPr>
            <w:noProof/>
            <w:webHidden/>
          </w:rPr>
          <w:instrText xml:space="preserve"> PAGEREF _Toc278837485 \h </w:instrText>
        </w:r>
        <w:r>
          <w:rPr>
            <w:noProof/>
            <w:webHidden/>
          </w:rPr>
        </w:r>
        <w:r>
          <w:rPr>
            <w:noProof/>
            <w:webHidden/>
          </w:rPr>
          <w:fldChar w:fldCharType="separate"/>
        </w:r>
        <w:r w:rsidR="009C7E15">
          <w:rPr>
            <w:noProof/>
            <w:webHidden/>
          </w:rPr>
          <w:t>21</w:t>
        </w:r>
        <w:r>
          <w:rPr>
            <w:noProof/>
            <w:webHidden/>
          </w:rPr>
          <w:fldChar w:fldCharType="end"/>
        </w:r>
      </w:hyperlink>
    </w:p>
    <w:p w:rsidR="009C7E15" w:rsidRDefault="00747BC4" w:rsidP="00CB78F0">
      <w:pPr>
        <w:pStyle w:val="Heading1"/>
        <w:rPr>
          <w:noProof/>
        </w:rPr>
      </w:pPr>
      <w:r>
        <w:fldChar w:fldCharType="end"/>
      </w:r>
      <w:bookmarkStart w:id="4" w:name="_Toc278833896"/>
      <w:bookmarkStart w:id="5" w:name="_Toc278837968"/>
      <w:r w:rsidR="00CB78F0">
        <w:t>Tables</w:t>
      </w:r>
      <w:bookmarkEnd w:id="4"/>
      <w:bookmarkEnd w:id="5"/>
      <w:r>
        <w:fldChar w:fldCharType="begin"/>
      </w:r>
      <w:r w:rsidR="00CB78F0">
        <w:instrText xml:space="preserve"> TOC \h \z \c "Table" </w:instrText>
      </w:r>
      <w:r>
        <w:fldChar w:fldCharType="separate"/>
      </w:r>
    </w:p>
    <w:p w:rsidR="009C7E15" w:rsidRDefault="00747BC4">
      <w:pPr>
        <w:pStyle w:val="TableofFigures"/>
        <w:tabs>
          <w:tab w:val="right" w:leader="dot" w:pos="9350"/>
        </w:tabs>
        <w:rPr>
          <w:rFonts w:asciiTheme="minorHAnsi" w:eastAsiaTheme="minorEastAsia" w:hAnsiTheme="minorHAnsi" w:cstheme="minorBidi"/>
          <w:noProof/>
        </w:rPr>
      </w:pPr>
      <w:hyperlink w:anchor="_Toc278837486" w:history="1">
        <w:r w:rsidR="009C7E15" w:rsidRPr="00645B62">
          <w:rPr>
            <w:rStyle w:val="Hyperlink"/>
            <w:noProof/>
          </w:rPr>
          <w:t>Table 1 Harris Critical Customer Requirements (CCRs)</w:t>
        </w:r>
        <w:r w:rsidR="009C7E15">
          <w:rPr>
            <w:noProof/>
            <w:webHidden/>
          </w:rPr>
          <w:tab/>
        </w:r>
        <w:r>
          <w:rPr>
            <w:noProof/>
            <w:webHidden/>
          </w:rPr>
          <w:fldChar w:fldCharType="begin"/>
        </w:r>
        <w:r w:rsidR="009C7E15">
          <w:rPr>
            <w:noProof/>
            <w:webHidden/>
          </w:rPr>
          <w:instrText xml:space="preserve"> PAGEREF _Toc278837486 \h </w:instrText>
        </w:r>
        <w:r>
          <w:rPr>
            <w:noProof/>
            <w:webHidden/>
          </w:rPr>
        </w:r>
        <w:r>
          <w:rPr>
            <w:noProof/>
            <w:webHidden/>
          </w:rPr>
          <w:fldChar w:fldCharType="separate"/>
        </w:r>
        <w:r w:rsidR="009C7E15">
          <w:rPr>
            <w:noProof/>
            <w:webHidden/>
          </w:rPr>
          <w:t>6</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w:anchor="_Toc278837487" w:history="1">
        <w:r w:rsidR="009C7E15" w:rsidRPr="00645B62">
          <w:rPr>
            <w:rStyle w:val="Hyperlink"/>
            <w:noProof/>
          </w:rPr>
          <w:t>Table 2 Measurement Plan</w:t>
        </w:r>
        <w:r w:rsidR="009C7E15">
          <w:rPr>
            <w:noProof/>
            <w:webHidden/>
          </w:rPr>
          <w:tab/>
        </w:r>
        <w:r>
          <w:rPr>
            <w:noProof/>
            <w:webHidden/>
          </w:rPr>
          <w:fldChar w:fldCharType="begin"/>
        </w:r>
        <w:r w:rsidR="009C7E15">
          <w:rPr>
            <w:noProof/>
            <w:webHidden/>
          </w:rPr>
          <w:instrText xml:space="preserve"> PAGEREF _Toc278837487 \h </w:instrText>
        </w:r>
        <w:r>
          <w:rPr>
            <w:noProof/>
            <w:webHidden/>
          </w:rPr>
        </w:r>
        <w:r>
          <w:rPr>
            <w:noProof/>
            <w:webHidden/>
          </w:rPr>
          <w:fldChar w:fldCharType="separate"/>
        </w:r>
        <w:r w:rsidR="009C7E15">
          <w:rPr>
            <w:noProof/>
            <w:webHidden/>
          </w:rPr>
          <w:t>15</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w:anchor="_Toc278837488" w:history="1">
        <w:r w:rsidR="009C7E15" w:rsidRPr="00645B62">
          <w:rPr>
            <w:rStyle w:val="Hyperlink"/>
            <w:noProof/>
          </w:rPr>
          <w:t>Table 3 Experimental and Actual Values</w:t>
        </w:r>
        <w:r w:rsidR="009C7E15">
          <w:rPr>
            <w:noProof/>
            <w:webHidden/>
          </w:rPr>
          <w:tab/>
        </w:r>
        <w:r>
          <w:rPr>
            <w:noProof/>
            <w:webHidden/>
          </w:rPr>
          <w:fldChar w:fldCharType="begin"/>
        </w:r>
        <w:r w:rsidR="009C7E15">
          <w:rPr>
            <w:noProof/>
            <w:webHidden/>
          </w:rPr>
          <w:instrText xml:space="preserve"> PAGEREF _Toc278837488 \h </w:instrText>
        </w:r>
        <w:r>
          <w:rPr>
            <w:noProof/>
            <w:webHidden/>
          </w:rPr>
        </w:r>
        <w:r>
          <w:rPr>
            <w:noProof/>
            <w:webHidden/>
          </w:rPr>
          <w:fldChar w:fldCharType="separate"/>
        </w:r>
        <w:r w:rsidR="009C7E15">
          <w:rPr>
            <w:noProof/>
            <w:webHidden/>
          </w:rPr>
          <w:t>20</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w:anchor="_Toc278837489" w:history="1">
        <w:r w:rsidR="009C7E15" w:rsidRPr="00645B62">
          <w:rPr>
            <w:rStyle w:val="Hyperlink"/>
            <w:noProof/>
          </w:rPr>
          <w:t>Table 4 Bill of Materials</w:t>
        </w:r>
        <w:r w:rsidR="009C7E15">
          <w:rPr>
            <w:noProof/>
            <w:webHidden/>
          </w:rPr>
          <w:tab/>
        </w:r>
        <w:r>
          <w:rPr>
            <w:noProof/>
            <w:webHidden/>
          </w:rPr>
          <w:fldChar w:fldCharType="begin"/>
        </w:r>
        <w:r w:rsidR="009C7E15">
          <w:rPr>
            <w:noProof/>
            <w:webHidden/>
          </w:rPr>
          <w:instrText xml:space="preserve"> PAGEREF _Toc278837489 \h </w:instrText>
        </w:r>
        <w:r>
          <w:rPr>
            <w:noProof/>
            <w:webHidden/>
          </w:rPr>
        </w:r>
        <w:r>
          <w:rPr>
            <w:noProof/>
            <w:webHidden/>
          </w:rPr>
          <w:fldChar w:fldCharType="separate"/>
        </w:r>
        <w:r w:rsidR="009C7E15">
          <w:rPr>
            <w:noProof/>
            <w:webHidden/>
          </w:rPr>
          <w:t>23</w:t>
        </w:r>
        <w:r>
          <w:rPr>
            <w:noProof/>
            <w:webHidden/>
          </w:rPr>
          <w:fldChar w:fldCharType="end"/>
        </w:r>
      </w:hyperlink>
    </w:p>
    <w:p w:rsidR="009C7E15" w:rsidRDefault="00747BC4">
      <w:pPr>
        <w:pStyle w:val="TableofFigures"/>
        <w:tabs>
          <w:tab w:val="right" w:leader="dot" w:pos="9350"/>
        </w:tabs>
        <w:rPr>
          <w:rFonts w:asciiTheme="minorHAnsi" w:eastAsiaTheme="minorEastAsia" w:hAnsiTheme="minorHAnsi" w:cstheme="minorBidi"/>
          <w:noProof/>
        </w:rPr>
      </w:pPr>
      <w:hyperlink w:anchor="_Toc278837490" w:history="1">
        <w:r w:rsidR="009C7E15" w:rsidRPr="00645B62">
          <w:rPr>
            <w:rStyle w:val="Hyperlink"/>
            <w:noProof/>
          </w:rPr>
          <w:t>Table 5 CNT Based Antenna Project Budget</w:t>
        </w:r>
        <w:r w:rsidR="009C7E15">
          <w:rPr>
            <w:noProof/>
            <w:webHidden/>
          </w:rPr>
          <w:tab/>
        </w:r>
        <w:r>
          <w:rPr>
            <w:noProof/>
            <w:webHidden/>
          </w:rPr>
          <w:fldChar w:fldCharType="begin"/>
        </w:r>
        <w:r w:rsidR="009C7E15">
          <w:rPr>
            <w:noProof/>
            <w:webHidden/>
          </w:rPr>
          <w:instrText xml:space="preserve"> PAGEREF _Toc278837490 \h </w:instrText>
        </w:r>
        <w:r>
          <w:rPr>
            <w:noProof/>
            <w:webHidden/>
          </w:rPr>
        </w:r>
        <w:r>
          <w:rPr>
            <w:noProof/>
            <w:webHidden/>
          </w:rPr>
          <w:fldChar w:fldCharType="separate"/>
        </w:r>
        <w:r w:rsidR="009C7E15">
          <w:rPr>
            <w:noProof/>
            <w:webHidden/>
          </w:rPr>
          <w:t>23</w:t>
        </w:r>
        <w:r>
          <w:rPr>
            <w:noProof/>
            <w:webHidden/>
          </w:rPr>
          <w:fldChar w:fldCharType="end"/>
        </w:r>
      </w:hyperlink>
    </w:p>
    <w:p w:rsidR="00C070E8" w:rsidRDefault="00747BC4" w:rsidP="000228B5">
      <w:pPr>
        <w:pStyle w:val="Heading1"/>
      </w:pPr>
      <w:r>
        <w:fldChar w:fldCharType="end"/>
      </w:r>
      <w:r w:rsidR="00B111D1">
        <w:br w:type="page"/>
      </w:r>
      <w:bookmarkStart w:id="6" w:name="_Toc278837969"/>
      <w:r w:rsidR="00C070E8">
        <w:lastRenderedPageBreak/>
        <w:t>Executive Summary</w:t>
      </w:r>
      <w:bookmarkEnd w:id="1"/>
      <w:bookmarkEnd w:id="6"/>
    </w:p>
    <w:p w:rsidR="000228B5" w:rsidRPr="003033F2" w:rsidRDefault="000228B5" w:rsidP="003033F2">
      <w:pPr>
        <w:ind w:firstLine="360"/>
        <w:jc w:val="both"/>
        <w:rPr>
          <w:sz w:val="24"/>
          <w:szCs w:val="24"/>
        </w:rPr>
      </w:pPr>
      <w:r w:rsidRPr="003033F2">
        <w:rPr>
          <w:sz w:val="24"/>
          <w:szCs w:val="24"/>
        </w:rPr>
        <w:t>Ha</w:t>
      </w:r>
      <w:r w:rsidR="00C070E8" w:rsidRPr="003033F2">
        <w:rPr>
          <w:sz w:val="24"/>
          <w:szCs w:val="24"/>
        </w:rPr>
        <w:t>rris Corporation is looking for the development of a carbon nanotube based slot antenna as an innovative method to create antennas that are small, lightweight and powerful. This antenna is to be able to resonate at 2.4-2.5 GHz frequency, and be comparable to antennas being used today. The major difference between this antenna and normal slot antennas will be in the “slot less” design. In most slot antennas, the slot is physically cut out, allowing the current to flow around the slot and create the electric field needed for transmitting and receiving signals. The design that is being focused on will be “slot less” hence allowing the antenna to be seen as a solid sheet of carbon nanotubes (CNTs</w:t>
      </w:r>
      <w:r w:rsidRPr="003033F2">
        <w:rPr>
          <w:sz w:val="24"/>
          <w:szCs w:val="24"/>
        </w:rPr>
        <w:t>).</w:t>
      </w:r>
    </w:p>
    <w:p w:rsidR="005D6E39" w:rsidRPr="003033F2" w:rsidRDefault="005D6E39" w:rsidP="003033F2">
      <w:pPr>
        <w:ind w:firstLine="360"/>
        <w:jc w:val="both"/>
        <w:rPr>
          <w:sz w:val="24"/>
          <w:szCs w:val="24"/>
        </w:rPr>
      </w:pPr>
      <w:r w:rsidRPr="003033F2">
        <w:rPr>
          <w:sz w:val="24"/>
          <w:szCs w:val="24"/>
        </w:rPr>
        <w:t xml:space="preserve">An important aspect of this project is the implementation of six sigma methodology. Currently, this multidisciplinary team is looking at the DMADV (Define-Measure-Analyze-Design-Verify) process to design the antenna.  The define phase has already been completed and therefore, the critical customer requirements and their importance were defined through tools such as the house of quality and fishbone diagram. In regards to the measure phase, the collection of discrete objective data was possible through an operational definition of what, how and who would measure the current CNT alignment options discussed above. In addition to this, a measurement plan was developed to accurately collect data and further analyze it. The outcomes of this phase will provide us with baseline measurements of CNTs conductivity and it will also be comparable to copper and aluminum material.  </w:t>
      </w:r>
    </w:p>
    <w:p w:rsidR="00C070E8" w:rsidRPr="003033F2" w:rsidRDefault="00C070E8" w:rsidP="003033F2">
      <w:pPr>
        <w:ind w:firstLine="360"/>
        <w:jc w:val="both"/>
        <w:rPr>
          <w:sz w:val="24"/>
          <w:szCs w:val="24"/>
        </w:rPr>
      </w:pPr>
      <w:r w:rsidRPr="003033F2">
        <w:rPr>
          <w:sz w:val="24"/>
          <w:szCs w:val="24"/>
        </w:rPr>
        <w:t xml:space="preserve">There are two major </w:t>
      </w:r>
      <w:r w:rsidR="00DC7900" w:rsidRPr="003033F2">
        <w:rPr>
          <w:sz w:val="24"/>
          <w:szCs w:val="24"/>
        </w:rPr>
        <w:t>CNTs applications</w:t>
      </w:r>
      <w:r w:rsidRPr="003033F2">
        <w:rPr>
          <w:sz w:val="24"/>
          <w:szCs w:val="24"/>
        </w:rPr>
        <w:t xml:space="preserve"> that are being </w:t>
      </w:r>
      <w:r w:rsidR="005814FF" w:rsidRPr="003033F2">
        <w:rPr>
          <w:sz w:val="24"/>
          <w:szCs w:val="24"/>
        </w:rPr>
        <w:t xml:space="preserve">observed </w:t>
      </w:r>
      <w:r w:rsidR="00DC7900" w:rsidRPr="003033F2">
        <w:rPr>
          <w:sz w:val="24"/>
          <w:szCs w:val="24"/>
        </w:rPr>
        <w:t xml:space="preserve">considering our customer’s </w:t>
      </w:r>
      <w:r w:rsidRPr="003033F2">
        <w:rPr>
          <w:sz w:val="24"/>
          <w:szCs w:val="24"/>
        </w:rPr>
        <w:t xml:space="preserve">frequency specifications. </w:t>
      </w:r>
      <w:r w:rsidR="00DC7900" w:rsidRPr="003033F2">
        <w:rPr>
          <w:sz w:val="24"/>
          <w:szCs w:val="24"/>
        </w:rPr>
        <w:t xml:space="preserve">Buckypaper was the </w:t>
      </w:r>
      <w:r w:rsidRPr="003033F2">
        <w:rPr>
          <w:sz w:val="24"/>
          <w:szCs w:val="24"/>
        </w:rPr>
        <w:t>first</w:t>
      </w:r>
      <w:r w:rsidR="00DC7900" w:rsidRPr="003033F2">
        <w:rPr>
          <w:sz w:val="24"/>
          <w:szCs w:val="24"/>
        </w:rPr>
        <w:t xml:space="preserve"> application observed.  With the objective of finding an optimal conductive material, buckypaper was chosen due to the</w:t>
      </w:r>
      <w:r w:rsidRPr="003033F2">
        <w:rPr>
          <w:sz w:val="24"/>
          <w:szCs w:val="24"/>
        </w:rPr>
        <w:t xml:space="preserve"> random alignment and close contact o</w:t>
      </w:r>
      <w:r w:rsidR="00DC7900" w:rsidRPr="003033F2">
        <w:rPr>
          <w:sz w:val="24"/>
          <w:szCs w:val="24"/>
        </w:rPr>
        <w:t xml:space="preserve">f </w:t>
      </w:r>
      <w:r w:rsidRPr="003033F2">
        <w:rPr>
          <w:sz w:val="24"/>
          <w:szCs w:val="24"/>
        </w:rPr>
        <w:t xml:space="preserve">CNTs </w:t>
      </w:r>
      <w:r w:rsidR="008F79AF" w:rsidRPr="003033F2">
        <w:rPr>
          <w:sz w:val="24"/>
          <w:szCs w:val="24"/>
        </w:rPr>
        <w:t>which could</w:t>
      </w:r>
      <w:r w:rsidR="00DC7900" w:rsidRPr="003033F2">
        <w:rPr>
          <w:sz w:val="24"/>
          <w:szCs w:val="24"/>
        </w:rPr>
        <w:t xml:space="preserve"> potentially lead </w:t>
      </w:r>
      <w:r w:rsidRPr="003033F2">
        <w:rPr>
          <w:sz w:val="24"/>
          <w:szCs w:val="24"/>
        </w:rPr>
        <w:t xml:space="preserve">to better conductivity. </w:t>
      </w:r>
      <w:r w:rsidR="005814FF" w:rsidRPr="003033F2">
        <w:rPr>
          <w:sz w:val="24"/>
          <w:szCs w:val="24"/>
        </w:rPr>
        <w:t xml:space="preserve">Both single wall and multi wall buckypaper were analyzed. </w:t>
      </w:r>
      <w:r w:rsidRPr="003033F2">
        <w:rPr>
          <w:sz w:val="24"/>
          <w:szCs w:val="24"/>
        </w:rPr>
        <w:t xml:space="preserve">The second </w:t>
      </w:r>
      <w:r w:rsidR="005814FF" w:rsidRPr="003033F2">
        <w:rPr>
          <w:sz w:val="24"/>
          <w:szCs w:val="24"/>
        </w:rPr>
        <w:t>application consisted of a carbon nanotube forest. Both standing and smashed CNTs were tested with the goal of achieving a</w:t>
      </w:r>
      <w:r w:rsidR="00DC7900" w:rsidRPr="003033F2">
        <w:rPr>
          <w:sz w:val="24"/>
          <w:szCs w:val="24"/>
        </w:rPr>
        <w:t xml:space="preserve">n improvement </w:t>
      </w:r>
      <w:r w:rsidR="005814FF" w:rsidRPr="003033F2">
        <w:rPr>
          <w:sz w:val="24"/>
          <w:szCs w:val="24"/>
        </w:rPr>
        <w:t xml:space="preserve">in conductivity measurements. </w:t>
      </w:r>
      <w:r w:rsidR="002E26D4" w:rsidRPr="003033F2">
        <w:rPr>
          <w:sz w:val="24"/>
          <w:szCs w:val="24"/>
        </w:rPr>
        <w:t>The team generated</w:t>
      </w:r>
      <w:r w:rsidRPr="003033F2">
        <w:rPr>
          <w:sz w:val="24"/>
          <w:szCs w:val="24"/>
        </w:rPr>
        <w:t xml:space="preserve"> three design concepts that incorporate CNTs and can potentially produce a functional slot CNT based antenna.</w:t>
      </w:r>
      <w:r w:rsidR="005814FF" w:rsidRPr="003033F2">
        <w:rPr>
          <w:sz w:val="24"/>
          <w:szCs w:val="24"/>
        </w:rPr>
        <w:t xml:space="preserve"> All of the designs will be encased in </w:t>
      </w:r>
      <w:r w:rsidR="00873FA3">
        <w:rPr>
          <w:sz w:val="24"/>
          <w:szCs w:val="24"/>
        </w:rPr>
        <w:t xml:space="preserve">Poly </w:t>
      </w:r>
      <w:r w:rsidR="00873FA3" w:rsidRPr="00873FA3">
        <w:rPr>
          <w:sz w:val="24"/>
          <w:szCs w:val="24"/>
        </w:rPr>
        <w:t xml:space="preserve">Methyl </w:t>
      </w:r>
      <w:proofErr w:type="spellStart"/>
      <w:r w:rsidR="00873FA3" w:rsidRPr="00873FA3">
        <w:rPr>
          <w:sz w:val="24"/>
          <w:szCs w:val="24"/>
        </w:rPr>
        <w:t>Methacrylate</w:t>
      </w:r>
      <w:proofErr w:type="spellEnd"/>
      <w:r w:rsidR="00873FA3" w:rsidRPr="003033F2">
        <w:rPr>
          <w:sz w:val="24"/>
          <w:szCs w:val="24"/>
        </w:rPr>
        <w:t xml:space="preserve"> </w:t>
      </w:r>
      <w:r w:rsidR="00873FA3">
        <w:rPr>
          <w:sz w:val="24"/>
          <w:szCs w:val="24"/>
        </w:rPr>
        <w:t>(</w:t>
      </w:r>
      <w:r w:rsidR="005814FF" w:rsidRPr="003033F2">
        <w:rPr>
          <w:sz w:val="24"/>
          <w:szCs w:val="24"/>
        </w:rPr>
        <w:t>PMMA</w:t>
      </w:r>
      <w:r w:rsidR="00873FA3">
        <w:rPr>
          <w:sz w:val="24"/>
          <w:szCs w:val="24"/>
        </w:rPr>
        <w:t>)</w:t>
      </w:r>
      <w:r w:rsidR="005814FF" w:rsidRPr="003033F2">
        <w:rPr>
          <w:sz w:val="24"/>
          <w:szCs w:val="24"/>
        </w:rPr>
        <w:t xml:space="preserve"> sheeting in order to provide structural support.</w:t>
      </w:r>
    </w:p>
    <w:p w:rsidR="003033F2" w:rsidRPr="003033F2" w:rsidRDefault="008F79AF" w:rsidP="003033F2">
      <w:pPr>
        <w:ind w:firstLine="360"/>
        <w:jc w:val="both"/>
        <w:rPr>
          <w:sz w:val="24"/>
          <w:szCs w:val="24"/>
        </w:rPr>
      </w:pPr>
      <w:r w:rsidRPr="003033F2">
        <w:rPr>
          <w:sz w:val="24"/>
          <w:szCs w:val="24"/>
        </w:rPr>
        <w:t>Through measure management, an operational definition</w:t>
      </w:r>
      <w:r w:rsidR="003033F2" w:rsidRPr="003033F2">
        <w:rPr>
          <w:sz w:val="24"/>
          <w:szCs w:val="24"/>
        </w:rPr>
        <w:t xml:space="preserve"> and appropriate</w:t>
      </w:r>
      <w:r w:rsidRPr="003033F2">
        <w:rPr>
          <w:sz w:val="24"/>
          <w:szCs w:val="24"/>
        </w:rPr>
        <w:t xml:space="preserve"> </w:t>
      </w:r>
      <w:r w:rsidR="003033F2" w:rsidRPr="003033F2">
        <w:rPr>
          <w:sz w:val="24"/>
          <w:szCs w:val="24"/>
        </w:rPr>
        <w:t>design analysis, the project has chosen an optimal design for the antenna. This one will be further discussed in the final design section. Important tools such as a cost analysis and business risk management will be utilized to maintain the project on track and prevent any future sources of error.</w:t>
      </w:r>
    </w:p>
    <w:p w:rsidR="003033F2" w:rsidRDefault="003033F2" w:rsidP="003033F2">
      <w:pPr>
        <w:ind w:firstLine="360"/>
        <w:jc w:val="both"/>
        <w:rPr>
          <w:sz w:val="24"/>
          <w:szCs w:val="24"/>
        </w:rPr>
      </w:pPr>
    </w:p>
    <w:p w:rsidR="00ED746C" w:rsidRDefault="00ED746C">
      <w:pPr>
        <w:spacing w:after="0" w:line="240" w:lineRule="auto"/>
        <w:rPr>
          <w:rFonts w:ascii="Arial" w:hAnsi="Arial"/>
          <w:b/>
          <w:bCs/>
          <w:color w:val="365F91"/>
          <w:sz w:val="28"/>
          <w:szCs w:val="28"/>
        </w:rPr>
      </w:pPr>
      <w:bookmarkStart w:id="7" w:name="_Toc278831945"/>
      <w:r>
        <w:br w:type="page"/>
      </w:r>
    </w:p>
    <w:p w:rsidR="00C070E8" w:rsidRPr="00E07DFC" w:rsidRDefault="00B9219D" w:rsidP="003033F2">
      <w:pPr>
        <w:pStyle w:val="Heading1"/>
      </w:pPr>
      <w:bookmarkStart w:id="8" w:name="_Toc278837970"/>
      <w:r>
        <w:lastRenderedPageBreak/>
        <w:t>Goal Statement</w:t>
      </w:r>
      <w:bookmarkEnd w:id="7"/>
      <w:bookmarkEnd w:id="8"/>
    </w:p>
    <w:p w:rsidR="00C070E8" w:rsidRDefault="00C070E8" w:rsidP="00C070E8">
      <w:pPr>
        <w:ind w:firstLine="360"/>
        <w:jc w:val="both"/>
        <w:rPr>
          <w:sz w:val="24"/>
          <w:szCs w:val="24"/>
        </w:rPr>
      </w:pPr>
      <w:r w:rsidRPr="006B1FF1">
        <w:rPr>
          <w:sz w:val="24"/>
          <w:szCs w:val="24"/>
        </w:rPr>
        <w:t>Harris Corporation needs durable, lightweight, small antennas for use on their unmanned systems platforms. Since these systems can be air, sea or ground based, the antenna needs to be able to withstand the conditions that these environments can present. Also, the antenna is to resonate at 2.4 to 2.5 G</w:t>
      </w:r>
      <w:r w:rsidR="000F041B">
        <w:rPr>
          <w:sz w:val="24"/>
          <w:szCs w:val="24"/>
        </w:rPr>
        <w:t>Hz in order to communicate with</w:t>
      </w:r>
      <w:r w:rsidR="000F041B" w:rsidRPr="006B1FF1">
        <w:rPr>
          <w:sz w:val="24"/>
          <w:szCs w:val="24"/>
        </w:rPr>
        <w:t xml:space="preserve"> systems</w:t>
      </w:r>
      <w:r w:rsidRPr="006B1FF1">
        <w:rPr>
          <w:sz w:val="24"/>
          <w:szCs w:val="24"/>
        </w:rPr>
        <w:t xml:space="preserve"> that are already in place</w:t>
      </w:r>
      <w:r w:rsidR="005A63BA">
        <w:rPr>
          <w:sz w:val="24"/>
          <w:szCs w:val="24"/>
        </w:rPr>
        <w:t>.</w:t>
      </w:r>
      <w:r w:rsidR="005A63BA" w:rsidRPr="005A63BA">
        <w:rPr>
          <w:sz w:val="24"/>
          <w:szCs w:val="24"/>
        </w:rPr>
        <w:t xml:space="preserve"> </w:t>
      </w:r>
      <w:r w:rsidR="000F041B">
        <w:rPr>
          <w:sz w:val="24"/>
          <w:szCs w:val="24"/>
        </w:rPr>
        <w:t xml:space="preserve">Our customer </w:t>
      </w:r>
      <w:r w:rsidR="005A63BA">
        <w:rPr>
          <w:sz w:val="24"/>
          <w:szCs w:val="24"/>
        </w:rPr>
        <w:t>has approached our group with the need to</w:t>
      </w:r>
      <w:r w:rsidR="005A63BA" w:rsidRPr="00F222B4">
        <w:rPr>
          <w:sz w:val="24"/>
          <w:szCs w:val="24"/>
        </w:rPr>
        <w:t xml:space="preserve"> research carbon n</w:t>
      </w:r>
      <w:r w:rsidR="000F041B">
        <w:rPr>
          <w:sz w:val="24"/>
          <w:szCs w:val="24"/>
        </w:rPr>
        <w:t xml:space="preserve">anotubes electrical properties </w:t>
      </w:r>
      <w:r w:rsidR="005A63BA" w:rsidRPr="00F222B4">
        <w:rPr>
          <w:sz w:val="24"/>
          <w:szCs w:val="24"/>
        </w:rPr>
        <w:t>and their</w:t>
      </w:r>
      <w:r w:rsidR="005A63BA">
        <w:rPr>
          <w:sz w:val="24"/>
          <w:szCs w:val="24"/>
        </w:rPr>
        <w:t xml:space="preserve"> potential applications in the radio frequency</w:t>
      </w:r>
      <w:r w:rsidR="005A63BA" w:rsidRPr="00F222B4">
        <w:rPr>
          <w:sz w:val="24"/>
          <w:szCs w:val="24"/>
        </w:rPr>
        <w:t xml:space="preserve"> field.</w:t>
      </w:r>
    </w:p>
    <w:p w:rsidR="00C070E8" w:rsidRDefault="003033F2" w:rsidP="00C070E8">
      <w:pPr>
        <w:ind w:firstLine="360"/>
        <w:jc w:val="both"/>
        <w:rPr>
          <w:sz w:val="24"/>
          <w:szCs w:val="24"/>
        </w:rPr>
      </w:pPr>
      <w:r w:rsidRPr="000F041B">
        <w:rPr>
          <w:sz w:val="24"/>
          <w:szCs w:val="24"/>
        </w:rPr>
        <w:t>The main objective</w:t>
      </w:r>
      <w:r w:rsidR="00C070E8" w:rsidRPr="000F041B">
        <w:rPr>
          <w:sz w:val="24"/>
          <w:szCs w:val="24"/>
        </w:rPr>
        <w:t xml:space="preserve"> of this project is to accomplish all of the design specifications</w:t>
      </w:r>
      <w:r w:rsidR="00587025">
        <w:rPr>
          <w:sz w:val="24"/>
          <w:szCs w:val="24"/>
        </w:rPr>
        <w:t xml:space="preserve"> listed in table 1. </w:t>
      </w:r>
      <w:r w:rsidR="00873FA3">
        <w:rPr>
          <w:sz w:val="24"/>
          <w:szCs w:val="24"/>
        </w:rPr>
        <w:t>Specifically, the focus is to implement carbon nanotubes in the design of a slot antenna. Ideally</w:t>
      </w:r>
      <w:r w:rsidR="00587025">
        <w:rPr>
          <w:sz w:val="24"/>
          <w:szCs w:val="24"/>
        </w:rPr>
        <w:t>, c</w:t>
      </w:r>
      <w:r w:rsidR="00C070E8" w:rsidRPr="000F041B">
        <w:rPr>
          <w:sz w:val="24"/>
          <w:szCs w:val="24"/>
        </w:rPr>
        <w:t>arbon nanotubes</w:t>
      </w:r>
      <w:r w:rsidR="00587025">
        <w:rPr>
          <w:sz w:val="24"/>
          <w:szCs w:val="24"/>
        </w:rPr>
        <w:t xml:space="preserve"> will be used</w:t>
      </w:r>
      <w:r w:rsidR="00B9219D">
        <w:rPr>
          <w:sz w:val="24"/>
          <w:szCs w:val="24"/>
        </w:rPr>
        <w:t xml:space="preserve"> solely for the conductive sheet</w:t>
      </w:r>
      <w:r w:rsidR="00C070E8" w:rsidRPr="000F041B">
        <w:rPr>
          <w:sz w:val="24"/>
          <w:szCs w:val="24"/>
        </w:rPr>
        <w:t xml:space="preserve"> of the antenna.</w:t>
      </w:r>
      <w:r w:rsidR="005A63BA">
        <w:rPr>
          <w:sz w:val="24"/>
          <w:szCs w:val="24"/>
        </w:rPr>
        <w:t xml:space="preserve"> </w:t>
      </w:r>
      <w:r w:rsidR="000F041B">
        <w:rPr>
          <w:sz w:val="24"/>
          <w:szCs w:val="24"/>
        </w:rPr>
        <w:t>Further details on the conductive and</w:t>
      </w:r>
      <w:r w:rsidR="00587025">
        <w:rPr>
          <w:sz w:val="24"/>
          <w:szCs w:val="24"/>
        </w:rPr>
        <w:t xml:space="preserve"> non-conductive components of the final antenna will be discussed </w:t>
      </w:r>
      <w:r w:rsidR="000F041B">
        <w:rPr>
          <w:sz w:val="24"/>
          <w:szCs w:val="24"/>
        </w:rPr>
        <w:t xml:space="preserve">in the concept generation section. </w:t>
      </w:r>
      <w:r w:rsidR="00873FA3">
        <w:rPr>
          <w:sz w:val="24"/>
          <w:szCs w:val="24"/>
        </w:rPr>
        <w:t xml:space="preserve">Additionally, a major goal is </w:t>
      </w:r>
      <w:r w:rsidR="005A63BA">
        <w:rPr>
          <w:sz w:val="24"/>
          <w:szCs w:val="24"/>
        </w:rPr>
        <w:t>to ca</w:t>
      </w:r>
      <w:r w:rsidR="00B9219D">
        <w:rPr>
          <w:sz w:val="24"/>
          <w:szCs w:val="24"/>
        </w:rPr>
        <w:t xml:space="preserve">pitalize on the strength of </w:t>
      </w:r>
      <w:r w:rsidR="00873FA3">
        <w:rPr>
          <w:sz w:val="24"/>
          <w:szCs w:val="24"/>
        </w:rPr>
        <w:t>an encasing material such as PMMA</w:t>
      </w:r>
      <w:r w:rsidR="005A63BA">
        <w:rPr>
          <w:sz w:val="24"/>
          <w:szCs w:val="24"/>
        </w:rPr>
        <w:t xml:space="preserve"> to provide a durable and well structured device.</w:t>
      </w:r>
      <w:r w:rsidR="00B9219D">
        <w:rPr>
          <w:sz w:val="24"/>
          <w:szCs w:val="24"/>
        </w:rPr>
        <w:t xml:space="preserve"> Our functional antenna prototype will be </w:t>
      </w:r>
      <w:r w:rsidR="00C070E8" w:rsidRPr="00F222B4">
        <w:rPr>
          <w:sz w:val="24"/>
          <w:szCs w:val="24"/>
        </w:rPr>
        <w:t>strong, yet light weight and still comparable to metal antennas currently being used</w:t>
      </w:r>
      <w:r>
        <w:rPr>
          <w:sz w:val="24"/>
          <w:szCs w:val="24"/>
        </w:rPr>
        <w:t>.</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5889"/>
      </w:tblGrid>
      <w:tr w:rsidR="00B9219D" w:rsidRPr="001C3AEE" w:rsidTr="00AB5F78">
        <w:trPr>
          <w:trHeight w:val="557"/>
          <w:jc w:val="center"/>
        </w:trPr>
        <w:tc>
          <w:tcPr>
            <w:tcW w:w="5889" w:type="dxa"/>
            <w:tcBorders>
              <w:top w:val="single" w:sz="8" w:space="0" w:color="7BA0CD"/>
              <w:left w:val="single" w:sz="8" w:space="0" w:color="7BA0CD"/>
              <w:bottom w:val="single" w:sz="8" w:space="0" w:color="7BA0CD"/>
              <w:right w:val="single" w:sz="8" w:space="0" w:color="7BA0CD"/>
            </w:tcBorders>
            <w:shd w:val="clear" w:color="auto" w:fill="4F81BD"/>
          </w:tcPr>
          <w:p w:rsidR="00B9219D" w:rsidRPr="0098020C" w:rsidRDefault="00716B64" w:rsidP="0098020C">
            <w:pPr>
              <w:pStyle w:val="Subtitle"/>
              <w:rPr>
                <w:b/>
              </w:rPr>
            </w:pPr>
            <w:bookmarkStart w:id="9" w:name="_Toc278831946"/>
            <w:r w:rsidRPr="0098020C">
              <w:rPr>
                <w:b/>
              </w:rPr>
              <w:t xml:space="preserve"> </w:t>
            </w:r>
            <w:bookmarkStart w:id="10" w:name="_Toc278833899"/>
            <w:bookmarkStart w:id="11" w:name="_Toc278837971"/>
            <w:r w:rsidRPr="0098020C">
              <w:rPr>
                <w:b/>
              </w:rPr>
              <w:t xml:space="preserve">Harris </w:t>
            </w:r>
            <w:r w:rsidR="00B9219D" w:rsidRPr="0098020C">
              <w:rPr>
                <w:b/>
              </w:rPr>
              <w:t>Critica</w:t>
            </w:r>
            <w:r w:rsidRPr="0098020C">
              <w:rPr>
                <w:b/>
              </w:rPr>
              <w:t>l Customer Requirements (CCRs)</w:t>
            </w:r>
            <w:bookmarkEnd w:id="9"/>
            <w:bookmarkEnd w:id="10"/>
            <w:bookmarkEnd w:id="11"/>
            <w:r w:rsidRPr="0098020C">
              <w:rPr>
                <w:b/>
              </w:rPr>
              <w:t xml:space="preserve"> </w:t>
            </w:r>
          </w:p>
        </w:tc>
      </w:tr>
      <w:tr w:rsidR="00B9219D" w:rsidRPr="001C3AEE" w:rsidTr="00AB5F78">
        <w:trPr>
          <w:trHeight w:val="385"/>
          <w:jc w:val="center"/>
        </w:trPr>
        <w:tc>
          <w:tcPr>
            <w:tcW w:w="5889" w:type="dxa"/>
            <w:shd w:val="clear" w:color="auto" w:fill="D3DFEE"/>
          </w:tcPr>
          <w:p w:rsidR="00B9219D" w:rsidRPr="001C3AEE" w:rsidRDefault="00B9219D" w:rsidP="001C3AEE">
            <w:pPr>
              <w:jc w:val="center"/>
              <w:rPr>
                <w:b/>
                <w:bCs/>
                <w:color w:val="000000"/>
                <w:sz w:val="24"/>
                <w:szCs w:val="24"/>
              </w:rPr>
            </w:pPr>
            <w:r w:rsidRPr="001C3AEE">
              <w:rPr>
                <w:b/>
                <w:bCs/>
                <w:color w:val="000000"/>
                <w:sz w:val="24"/>
                <w:szCs w:val="24"/>
              </w:rPr>
              <w:t>Small and light</w:t>
            </w:r>
          </w:p>
        </w:tc>
      </w:tr>
      <w:tr w:rsidR="00E87924" w:rsidRPr="001C3AEE" w:rsidTr="00AB5F78">
        <w:trPr>
          <w:trHeight w:val="385"/>
          <w:jc w:val="center"/>
        </w:trPr>
        <w:tc>
          <w:tcPr>
            <w:tcW w:w="5889" w:type="dxa"/>
          </w:tcPr>
          <w:p w:rsidR="00E87924" w:rsidRPr="001C3AEE" w:rsidRDefault="00E87924" w:rsidP="001C3AEE">
            <w:pPr>
              <w:jc w:val="center"/>
              <w:rPr>
                <w:b/>
                <w:bCs/>
                <w:color w:val="000000"/>
                <w:sz w:val="24"/>
                <w:szCs w:val="24"/>
              </w:rPr>
            </w:pPr>
            <w:r w:rsidRPr="001C3AEE">
              <w:rPr>
                <w:b/>
                <w:bCs/>
                <w:color w:val="000000"/>
                <w:sz w:val="24"/>
                <w:szCs w:val="24"/>
              </w:rPr>
              <w:t>Durable</w:t>
            </w:r>
          </w:p>
        </w:tc>
      </w:tr>
      <w:tr w:rsidR="00B9219D" w:rsidRPr="001C3AEE" w:rsidTr="00AB5F78">
        <w:trPr>
          <w:trHeight w:val="385"/>
          <w:jc w:val="center"/>
        </w:trPr>
        <w:tc>
          <w:tcPr>
            <w:tcW w:w="5889" w:type="dxa"/>
            <w:shd w:val="clear" w:color="auto" w:fill="D3DFEE"/>
          </w:tcPr>
          <w:p w:rsidR="00B9219D" w:rsidRPr="001C3AEE" w:rsidRDefault="00B9219D" w:rsidP="001C3AEE">
            <w:pPr>
              <w:jc w:val="center"/>
              <w:rPr>
                <w:b/>
                <w:bCs/>
                <w:color w:val="000000"/>
                <w:sz w:val="24"/>
                <w:szCs w:val="24"/>
              </w:rPr>
            </w:pPr>
            <w:r w:rsidRPr="001C3AEE">
              <w:rPr>
                <w:b/>
                <w:bCs/>
                <w:color w:val="000000"/>
                <w:sz w:val="24"/>
                <w:szCs w:val="24"/>
              </w:rPr>
              <w:t>Maximum length and width: 1 ft x 1ft</w:t>
            </w:r>
          </w:p>
        </w:tc>
      </w:tr>
      <w:tr w:rsidR="00B9219D" w:rsidRPr="001C3AEE" w:rsidTr="00AB5F78">
        <w:trPr>
          <w:trHeight w:val="452"/>
          <w:jc w:val="center"/>
        </w:trPr>
        <w:tc>
          <w:tcPr>
            <w:tcW w:w="5889" w:type="dxa"/>
          </w:tcPr>
          <w:p w:rsidR="00B9219D" w:rsidRPr="001C3AEE" w:rsidRDefault="00B9219D" w:rsidP="001C3AEE">
            <w:pPr>
              <w:jc w:val="center"/>
              <w:rPr>
                <w:b/>
                <w:bCs/>
                <w:color w:val="000000"/>
                <w:sz w:val="24"/>
                <w:szCs w:val="24"/>
              </w:rPr>
            </w:pPr>
            <w:r w:rsidRPr="001C3AEE">
              <w:rPr>
                <w:b/>
                <w:bCs/>
                <w:color w:val="000000"/>
                <w:sz w:val="24"/>
                <w:szCs w:val="24"/>
              </w:rPr>
              <w:t>Frequency 2.4 – 2.5 GHz</w:t>
            </w:r>
          </w:p>
        </w:tc>
      </w:tr>
      <w:tr w:rsidR="00B9219D" w:rsidRPr="001C3AEE" w:rsidTr="00AB5F78">
        <w:trPr>
          <w:trHeight w:val="385"/>
          <w:jc w:val="center"/>
        </w:trPr>
        <w:tc>
          <w:tcPr>
            <w:tcW w:w="5889" w:type="dxa"/>
            <w:shd w:val="clear" w:color="auto" w:fill="D3DFEE"/>
          </w:tcPr>
          <w:p w:rsidR="00B9219D" w:rsidRPr="001C3AEE" w:rsidRDefault="00B9219D" w:rsidP="001C3AEE">
            <w:pPr>
              <w:jc w:val="center"/>
              <w:rPr>
                <w:b/>
                <w:bCs/>
                <w:color w:val="000000"/>
                <w:sz w:val="24"/>
                <w:szCs w:val="24"/>
              </w:rPr>
            </w:pPr>
            <w:r w:rsidRPr="001C3AEE">
              <w:rPr>
                <w:b/>
                <w:bCs/>
                <w:color w:val="000000"/>
                <w:sz w:val="24"/>
                <w:szCs w:val="24"/>
              </w:rPr>
              <w:t>Linear polarization 60˚ down from bore sight</w:t>
            </w:r>
          </w:p>
        </w:tc>
      </w:tr>
    </w:tbl>
    <w:p w:rsidR="00B111D1" w:rsidRDefault="00B111D1" w:rsidP="00B111D1">
      <w:pPr>
        <w:pStyle w:val="Caption"/>
        <w:jc w:val="center"/>
      </w:pPr>
      <w:bookmarkStart w:id="12" w:name="_Toc278837486"/>
      <w:bookmarkStart w:id="13" w:name="_Toc278831947"/>
      <w:r>
        <w:t xml:space="preserve">Table </w:t>
      </w:r>
      <w:fldSimple w:instr=" SEQ Table \* ARABIC ">
        <w:r w:rsidR="00AF100A">
          <w:rPr>
            <w:noProof/>
          </w:rPr>
          <w:t>1</w:t>
        </w:r>
      </w:fldSimple>
      <w:r w:rsidRPr="001E5282">
        <w:t xml:space="preserve"> Harris Critical Customer Requirements (CCRs)</w:t>
      </w:r>
      <w:bookmarkEnd w:id="12"/>
    </w:p>
    <w:p w:rsidR="00E02732" w:rsidRDefault="00E02732" w:rsidP="00C070E8">
      <w:pPr>
        <w:pStyle w:val="Heading1"/>
      </w:pPr>
    </w:p>
    <w:p w:rsidR="00E02732" w:rsidRDefault="00E02732" w:rsidP="00C070E8">
      <w:pPr>
        <w:pStyle w:val="Heading1"/>
      </w:pPr>
    </w:p>
    <w:p w:rsidR="00E02732" w:rsidRDefault="00E02732" w:rsidP="00C070E8">
      <w:pPr>
        <w:pStyle w:val="Heading1"/>
      </w:pPr>
    </w:p>
    <w:p w:rsidR="00E02732" w:rsidRDefault="00E02732" w:rsidP="00C070E8">
      <w:pPr>
        <w:pStyle w:val="Heading1"/>
      </w:pPr>
    </w:p>
    <w:p w:rsidR="00E02732" w:rsidRDefault="00E02732">
      <w:pPr>
        <w:spacing w:after="0" w:line="240" w:lineRule="auto"/>
        <w:rPr>
          <w:rFonts w:ascii="Arial" w:hAnsi="Arial"/>
          <w:b/>
          <w:bCs/>
          <w:color w:val="365F91"/>
          <w:sz w:val="28"/>
          <w:szCs w:val="28"/>
        </w:rPr>
      </w:pPr>
      <w:r>
        <w:br w:type="page"/>
      </w:r>
    </w:p>
    <w:p w:rsidR="002960DE" w:rsidRDefault="002960DE" w:rsidP="002960DE">
      <w:pPr>
        <w:pStyle w:val="Heading1"/>
      </w:pPr>
      <w:bookmarkStart w:id="14" w:name="_Toc278831979"/>
      <w:bookmarkStart w:id="15" w:name="_Toc278837972"/>
      <w:r>
        <w:lastRenderedPageBreak/>
        <w:t>Business Risks Management</w:t>
      </w:r>
      <w:bookmarkEnd w:id="14"/>
      <w:bookmarkEnd w:id="15"/>
    </w:p>
    <w:p w:rsidR="002960DE" w:rsidRPr="00C8540D" w:rsidRDefault="002960DE" w:rsidP="002960DE">
      <w:pPr>
        <w:ind w:firstLine="360"/>
        <w:jc w:val="both"/>
        <w:rPr>
          <w:sz w:val="24"/>
          <w:szCs w:val="24"/>
        </w:rPr>
      </w:pPr>
      <w:r w:rsidRPr="00C8540D">
        <w:rPr>
          <w:sz w:val="24"/>
          <w:szCs w:val="24"/>
        </w:rPr>
        <w:t>Risk is the potential of a future event to go bad as a result of dec</w:t>
      </w:r>
      <w:r>
        <w:rPr>
          <w:sz w:val="24"/>
          <w:szCs w:val="24"/>
        </w:rPr>
        <w:t>isions and</w:t>
      </w:r>
      <w:r w:rsidR="00F94361">
        <w:rPr>
          <w:sz w:val="24"/>
          <w:szCs w:val="24"/>
        </w:rPr>
        <w:t xml:space="preserve"> actions taken now. It is ideal</w:t>
      </w:r>
      <w:r w:rsidRPr="00C8540D">
        <w:rPr>
          <w:sz w:val="24"/>
          <w:szCs w:val="24"/>
        </w:rPr>
        <w:t xml:space="preserve"> to reduce potential losses by planning ways to reduce possible negative outcomes in production, while seeking positive results.</w:t>
      </w:r>
      <w:r w:rsidR="00F94361">
        <w:rPr>
          <w:sz w:val="24"/>
          <w:szCs w:val="24"/>
        </w:rPr>
        <w:t xml:space="preserve">  Below are some</w:t>
      </w:r>
      <w:r>
        <w:rPr>
          <w:sz w:val="24"/>
          <w:szCs w:val="24"/>
        </w:rPr>
        <w:t xml:space="preserve"> the risks identified by the team during </w:t>
      </w:r>
      <w:proofErr w:type="gramStart"/>
      <w:r>
        <w:rPr>
          <w:sz w:val="24"/>
          <w:szCs w:val="24"/>
        </w:rPr>
        <w:t>the define</w:t>
      </w:r>
      <w:proofErr w:type="gramEnd"/>
      <w:r>
        <w:rPr>
          <w:sz w:val="24"/>
          <w:szCs w:val="24"/>
        </w:rPr>
        <w:t xml:space="preserve"> and measure phase.</w:t>
      </w:r>
    </w:p>
    <w:p w:rsidR="002960DE" w:rsidRPr="00C8540D" w:rsidRDefault="002960DE" w:rsidP="002960DE">
      <w:pPr>
        <w:ind w:firstLine="360"/>
        <w:jc w:val="both"/>
        <w:rPr>
          <w:sz w:val="24"/>
          <w:szCs w:val="24"/>
        </w:rPr>
      </w:pPr>
      <w:r w:rsidRPr="00C8540D">
        <w:rPr>
          <w:sz w:val="24"/>
          <w:szCs w:val="24"/>
        </w:rPr>
        <w:t xml:space="preserve">Operational Risks: Safety is an issue, especially when dealing with foreign substances such as carbon </w:t>
      </w:r>
      <w:proofErr w:type="spellStart"/>
      <w:r w:rsidRPr="00C8540D">
        <w:rPr>
          <w:sz w:val="24"/>
          <w:szCs w:val="24"/>
        </w:rPr>
        <w:t>nanotubes</w:t>
      </w:r>
      <w:proofErr w:type="spellEnd"/>
      <w:r w:rsidRPr="00C8540D">
        <w:rPr>
          <w:sz w:val="24"/>
          <w:szCs w:val="24"/>
        </w:rPr>
        <w:t>. The risk of becoming sick or injured during production and data acquisition due to the CNT’s themselves is an area that deserves attention. Also, after the antenna has been completed, it must provide service to the customer with a little of no safety issues.</w:t>
      </w:r>
    </w:p>
    <w:p w:rsidR="002960DE" w:rsidRPr="00C8540D" w:rsidRDefault="002960DE" w:rsidP="002960DE">
      <w:pPr>
        <w:ind w:firstLine="360"/>
        <w:jc w:val="both"/>
        <w:rPr>
          <w:sz w:val="24"/>
          <w:szCs w:val="24"/>
        </w:rPr>
      </w:pPr>
      <w:r w:rsidRPr="00C8540D">
        <w:rPr>
          <w:sz w:val="24"/>
          <w:szCs w:val="24"/>
        </w:rPr>
        <w:t xml:space="preserve"> Antenna Failure (flat out doesn’t work): Poor antenna design, material selection, and/or production/process </w:t>
      </w:r>
      <w:r>
        <w:rPr>
          <w:sz w:val="24"/>
          <w:szCs w:val="24"/>
        </w:rPr>
        <w:t>planning can cause our research project to fail and do not delivered the requested final product.</w:t>
      </w:r>
    </w:p>
    <w:p w:rsidR="002960DE" w:rsidRPr="00C8540D" w:rsidRDefault="002960DE" w:rsidP="002960DE">
      <w:pPr>
        <w:ind w:firstLine="360"/>
        <w:jc w:val="both"/>
        <w:rPr>
          <w:sz w:val="24"/>
          <w:szCs w:val="24"/>
        </w:rPr>
      </w:pPr>
      <w:r w:rsidRPr="00C8540D">
        <w:rPr>
          <w:sz w:val="24"/>
          <w:szCs w:val="24"/>
        </w:rPr>
        <w:t>Financial Risk: Loss of profit and poor use of funds is defin</w:t>
      </w:r>
      <w:r>
        <w:rPr>
          <w:sz w:val="24"/>
          <w:szCs w:val="24"/>
        </w:rPr>
        <w:t>itely something to be avoided.  Considering the limit of the team’s project which is $2,500, it is important to emphasize that CNT’s are expensive</w:t>
      </w:r>
      <w:r w:rsidRPr="00C8540D">
        <w:rPr>
          <w:sz w:val="24"/>
          <w:szCs w:val="24"/>
        </w:rPr>
        <w:t xml:space="preserve"> and require a lot of time and care to manufacture. Proper allocation and usage of funds is a priority. Loss of profit due to a non functioning antenna is not desirable.</w:t>
      </w:r>
    </w:p>
    <w:p w:rsidR="002960DE" w:rsidRPr="00C8540D" w:rsidRDefault="002960DE" w:rsidP="002960DE">
      <w:pPr>
        <w:ind w:firstLine="360"/>
        <w:jc w:val="both"/>
        <w:rPr>
          <w:sz w:val="24"/>
          <w:szCs w:val="24"/>
        </w:rPr>
      </w:pPr>
      <w:r w:rsidRPr="00C8540D">
        <w:rPr>
          <w:sz w:val="24"/>
          <w:szCs w:val="24"/>
        </w:rPr>
        <w:t xml:space="preserve">Benefits of risk: </w:t>
      </w:r>
      <w:r>
        <w:rPr>
          <w:sz w:val="24"/>
          <w:szCs w:val="24"/>
        </w:rPr>
        <w:t>The benefits of a functional</w:t>
      </w:r>
      <w:r w:rsidRPr="00C8540D">
        <w:rPr>
          <w:sz w:val="24"/>
          <w:szCs w:val="24"/>
        </w:rPr>
        <w:t xml:space="preserve"> CNT antenna within the customer’s specification parameters and/or exceeding </w:t>
      </w:r>
      <w:r w:rsidR="00F94361" w:rsidRPr="00C8540D">
        <w:rPr>
          <w:sz w:val="24"/>
          <w:szCs w:val="24"/>
        </w:rPr>
        <w:t>them</w:t>
      </w:r>
      <w:r w:rsidRPr="00C8540D">
        <w:rPr>
          <w:sz w:val="24"/>
          <w:szCs w:val="24"/>
        </w:rPr>
        <w:t xml:space="preserve"> would include a satisfied customer</w:t>
      </w:r>
      <w:r>
        <w:rPr>
          <w:sz w:val="24"/>
          <w:szCs w:val="24"/>
        </w:rPr>
        <w:t>. This</w:t>
      </w:r>
      <w:r w:rsidRPr="00C8540D">
        <w:rPr>
          <w:sz w:val="24"/>
          <w:szCs w:val="24"/>
        </w:rPr>
        <w:t xml:space="preserve"> can possibly open doors to a stronger business relationship with the Harris </w:t>
      </w:r>
      <w:r w:rsidR="0022098F" w:rsidRPr="00C8540D">
        <w:rPr>
          <w:sz w:val="24"/>
          <w:szCs w:val="24"/>
        </w:rPr>
        <w:t>Corporation</w:t>
      </w:r>
      <w:r w:rsidRPr="00C8540D">
        <w:rPr>
          <w:sz w:val="24"/>
          <w:szCs w:val="24"/>
        </w:rPr>
        <w:t xml:space="preserve"> and potentially others, and also actual implementation of our CNT antenna design on unmanned vehicles.</w:t>
      </w:r>
    </w:p>
    <w:p w:rsidR="002960DE" w:rsidRPr="00C8540D" w:rsidRDefault="002960DE" w:rsidP="002960DE">
      <w:pPr>
        <w:ind w:firstLine="360"/>
        <w:jc w:val="both"/>
        <w:rPr>
          <w:sz w:val="24"/>
          <w:szCs w:val="24"/>
        </w:rPr>
      </w:pPr>
      <w:r w:rsidRPr="00C8540D">
        <w:rPr>
          <w:sz w:val="24"/>
          <w:szCs w:val="24"/>
        </w:rPr>
        <w:t>Set Policies:</w:t>
      </w:r>
      <w:r>
        <w:rPr>
          <w:sz w:val="24"/>
          <w:szCs w:val="24"/>
        </w:rPr>
        <w:t xml:space="preserve"> </w:t>
      </w:r>
      <w:r w:rsidRPr="00C8540D">
        <w:rPr>
          <w:sz w:val="24"/>
          <w:szCs w:val="24"/>
        </w:rPr>
        <w:t xml:space="preserve">The policies that </w:t>
      </w:r>
      <w:r>
        <w:rPr>
          <w:sz w:val="24"/>
          <w:szCs w:val="24"/>
        </w:rPr>
        <w:t xml:space="preserve">of this project follow </w:t>
      </w:r>
      <w:r w:rsidRPr="00C8540D">
        <w:rPr>
          <w:sz w:val="24"/>
          <w:szCs w:val="24"/>
        </w:rPr>
        <w:t xml:space="preserve">the DMADV six sigma </w:t>
      </w:r>
      <w:r w:rsidR="0022098F" w:rsidRPr="00C8540D">
        <w:rPr>
          <w:sz w:val="24"/>
          <w:szCs w:val="24"/>
        </w:rPr>
        <w:t>methodologies</w:t>
      </w:r>
      <w:r w:rsidRPr="00C8540D">
        <w:rPr>
          <w:sz w:val="24"/>
          <w:szCs w:val="24"/>
        </w:rPr>
        <w:t xml:space="preserve"> to minimize source of error in data measurement and acquisition. Using this methodology </w:t>
      </w:r>
      <w:r w:rsidR="0022098F" w:rsidRPr="00C8540D">
        <w:rPr>
          <w:sz w:val="24"/>
          <w:szCs w:val="24"/>
        </w:rPr>
        <w:t xml:space="preserve">allows </w:t>
      </w:r>
      <w:r w:rsidR="0022098F">
        <w:rPr>
          <w:sz w:val="24"/>
          <w:szCs w:val="24"/>
        </w:rPr>
        <w:t>the</w:t>
      </w:r>
      <w:r>
        <w:rPr>
          <w:sz w:val="24"/>
          <w:szCs w:val="24"/>
        </w:rPr>
        <w:t xml:space="preserve"> </w:t>
      </w:r>
      <w:r w:rsidR="0022098F">
        <w:rPr>
          <w:sz w:val="24"/>
          <w:szCs w:val="24"/>
        </w:rPr>
        <w:t xml:space="preserve">team </w:t>
      </w:r>
      <w:r w:rsidR="0022098F" w:rsidRPr="00C8540D">
        <w:rPr>
          <w:sz w:val="24"/>
          <w:szCs w:val="24"/>
        </w:rPr>
        <w:t>to</w:t>
      </w:r>
      <w:r w:rsidRPr="00C8540D">
        <w:rPr>
          <w:sz w:val="24"/>
          <w:szCs w:val="24"/>
        </w:rPr>
        <w:t xml:space="preserve"> pinpoint sources o</w:t>
      </w:r>
      <w:r>
        <w:rPr>
          <w:sz w:val="24"/>
          <w:szCs w:val="24"/>
        </w:rPr>
        <w:t>f</w:t>
      </w:r>
      <w:r w:rsidRPr="00C8540D">
        <w:rPr>
          <w:sz w:val="24"/>
          <w:szCs w:val="24"/>
        </w:rPr>
        <w:t xml:space="preserve"> variation and modify our processes to eliminate negative outcomes.</w:t>
      </w:r>
    </w:p>
    <w:p w:rsidR="002960DE" w:rsidRPr="00C8540D" w:rsidRDefault="002960DE" w:rsidP="002960DE">
      <w:pPr>
        <w:ind w:firstLine="360"/>
        <w:jc w:val="both"/>
        <w:rPr>
          <w:sz w:val="24"/>
          <w:szCs w:val="24"/>
        </w:rPr>
      </w:pPr>
      <w:r w:rsidRPr="00C8540D">
        <w:rPr>
          <w:sz w:val="24"/>
          <w:szCs w:val="24"/>
        </w:rPr>
        <w:t xml:space="preserve">Monitor Risks: </w:t>
      </w:r>
      <w:r>
        <w:rPr>
          <w:sz w:val="24"/>
          <w:szCs w:val="24"/>
        </w:rPr>
        <w:t xml:space="preserve"> Consistently checking for data accuracy will allow the team to</w:t>
      </w:r>
      <w:r w:rsidRPr="00C8540D">
        <w:rPr>
          <w:sz w:val="24"/>
          <w:szCs w:val="24"/>
        </w:rPr>
        <w:t xml:space="preserve"> identify possible sources of variation that </w:t>
      </w:r>
      <w:r>
        <w:rPr>
          <w:sz w:val="24"/>
          <w:szCs w:val="24"/>
        </w:rPr>
        <w:t xml:space="preserve">can lead to </w:t>
      </w:r>
      <w:r w:rsidRPr="00C8540D">
        <w:rPr>
          <w:sz w:val="24"/>
          <w:szCs w:val="24"/>
        </w:rPr>
        <w:t>undesirable outcome</w:t>
      </w:r>
      <w:r>
        <w:rPr>
          <w:sz w:val="24"/>
          <w:szCs w:val="24"/>
        </w:rPr>
        <w:t>s</w:t>
      </w:r>
      <w:r w:rsidRPr="00C8540D">
        <w:rPr>
          <w:sz w:val="24"/>
          <w:szCs w:val="24"/>
        </w:rPr>
        <w:t xml:space="preserve"> in production</w:t>
      </w:r>
      <w:r>
        <w:rPr>
          <w:sz w:val="24"/>
          <w:szCs w:val="24"/>
        </w:rPr>
        <w:t>.</w:t>
      </w:r>
    </w:p>
    <w:p w:rsidR="00C070E8" w:rsidRDefault="00873FA3" w:rsidP="00C070E8">
      <w:pPr>
        <w:pStyle w:val="Heading1"/>
      </w:pPr>
      <w:bookmarkStart w:id="16" w:name="_Toc278837973"/>
      <w:r>
        <w:t>C</w:t>
      </w:r>
      <w:r w:rsidR="00015CF6">
        <w:t>oncept Generation</w:t>
      </w:r>
      <w:bookmarkEnd w:id="13"/>
      <w:bookmarkEnd w:id="16"/>
    </w:p>
    <w:p w:rsidR="00ED746C" w:rsidRPr="00ED746C" w:rsidRDefault="00ED746C" w:rsidP="00ED746C">
      <w:pPr>
        <w:ind w:firstLine="360"/>
        <w:jc w:val="both"/>
        <w:rPr>
          <w:sz w:val="24"/>
        </w:rPr>
      </w:pPr>
      <w:r w:rsidRPr="00ED746C">
        <w:rPr>
          <w:sz w:val="24"/>
        </w:rPr>
        <w:t xml:space="preserve">The following are the concepts that were generated during the define phase of the project, they have been updated since then to portray the knowledge learned. The final concept will be discussed later in the paper. </w:t>
      </w:r>
    </w:p>
    <w:p w:rsidR="00B7509C" w:rsidRPr="00E53C8E" w:rsidRDefault="00B7509C" w:rsidP="00716B64">
      <w:pPr>
        <w:ind w:firstLine="360"/>
        <w:jc w:val="both"/>
        <w:rPr>
          <w:sz w:val="24"/>
          <w:szCs w:val="24"/>
        </w:rPr>
      </w:pPr>
      <w:r>
        <w:rPr>
          <w:noProof/>
          <w:sz w:val="24"/>
          <w:szCs w:val="24"/>
        </w:rPr>
        <w:t xml:space="preserve">  </w:t>
      </w:r>
    </w:p>
    <w:p w:rsidR="00B7509C" w:rsidRPr="00B7509C" w:rsidRDefault="00B7509C" w:rsidP="00716B64"/>
    <w:bookmarkStart w:id="17" w:name="_Toc278739432"/>
    <w:bookmarkStart w:id="18" w:name="_Toc278739938"/>
    <w:bookmarkStart w:id="19" w:name="_Toc278743674"/>
    <w:bookmarkStart w:id="20" w:name="_Toc278818443"/>
    <w:bookmarkStart w:id="21" w:name="_Toc278831948"/>
    <w:bookmarkStart w:id="22" w:name="_Toc278833901"/>
    <w:bookmarkStart w:id="23" w:name="_Toc278837974"/>
    <w:bookmarkEnd w:id="17"/>
    <w:bookmarkEnd w:id="18"/>
    <w:bookmarkEnd w:id="19"/>
    <w:bookmarkEnd w:id="20"/>
    <w:bookmarkEnd w:id="21"/>
    <w:bookmarkEnd w:id="22"/>
    <w:bookmarkEnd w:id="23"/>
    <w:p w:rsidR="00E02732" w:rsidRDefault="00747BC4" w:rsidP="00E02732">
      <w:pPr>
        <w:pStyle w:val="Heading1"/>
        <w:jc w:val="center"/>
      </w:pPr>
      <w:r>
        <w:pict>
          <v:group id="_x0000_s1053" style="width:473.25pt;height:173.95pt;mso-position-horizontal-relative:char;mso-position-vertical-relative:line" coordorigin="1440,2290" coordsize="9465,3231">
            <v:shapetype id="_x0000_t202" coordsize="21600,21600" o:spt="202" path="m,l,21600r21600,l21600,xe">
              <v:stroke joinstyle="miter"/>
              <v:path gradientshapeok="t" o:connecttype="rect"/>
            </v:shapetype>
            <v:shape id="_x0000_s1054" type="#_x0000_t202" style="position:absolute;left:1533;top:4956;width:9372;height:565;mso-width-relative:margin;mso-height-relative:margin" filled="f" stroked="f">
              <v:textbox style="mso-next-textbox:#_x0000_s1054;mso-fit-shape-to-text:t">
                <w:txbxContent>
                  <w:p w:rsidR="00102F11" w:rsidRDefault="00102F11" w:rsidP="00B111D1">
                    <w:pPr>
                      <w:pStyle w:val="Caption"/>
                    </w:pPr>
                    <w:bookmarkStart w:id="24" w:name="_Toc278837464"/>
                    <w:r>
                      <w:t xml:space="preserve">Figure </w:t>
                    </w:r>
                    <w:fldSimple w:instr=" SEQ Figure \* ARABIC ">
                      <w:r>
                        <w:rPr>
                          <w:noProof/>
                        </w:rPr>
                        <w:t>1</w:t>
                      </w:r>
                    </w:fldSimple>
                    <w:r w:rsidRPr="00EA6316">
                      <w:t xml:space="preserve"> Example assemb</w:t>
                    </w:r>
                    <w:r>
                      <w:t>ly of a CNT based slot antenna</w:t>
                    </w:r>
                    <w:bookmarkEnd w:id="24"/>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1440;top:2290;width:9348;height:2556">
              <v:imagedata r:id="rId17" o:title="finalized"/>
            </v:shape>
            <w10:wrap type="none"/>
            <w10:anchorlock/>
          </v:group>
        </w:pict>
      </w:r>
      <w:bookmarkStart w:id="25" w:name="_Toc277510575"/>
      <w:bookmarkStart w:id="26" w:name="_Toc278831949"/>
    </w:p>
    <w:p w:rsidR="000228B5" w:rsidRDefault="000228B5" w:rsidP="00E02732">
      <w:pPr>
        <w:pStyle w:val="Heading2"/>
      </w:pPr>
      <w:bookmarkStart w:id="27" w:name="_Toc278837975"/>
      <w:r>
        <w:t>Design 1</w:t>
      </w:r>
      <w:bookmarkEnd w:id="25"/>
      <w:bookmarkEnd w:id="26"/>
      <w:bookmarkEnd w:id="27"/>
    </w:p>
    <w:p w:rsidR="000228B5" w:rsidRPr="00022CCB" w:rsidRDefault="00747BC4" w:rsidP="00022CCB">
      <w:pPr>
        <w:ind w:firstLine="360"/>
        <w:jc w:val="both"/>
        <w:rPr>
          <w:sz w:val="24"/>
          <w:szCs w:val="24"/>
        </w:rPr>
      </w:pPr>
      <w:r>
        <w:rPr>
          <w:noProof/>
          <w:sz w:val="24"/>
          <w:szCs w:val="24"/>
          <w:lang w:eastAsia="zh-TW"/>
        </w:rPr>
        <w:pict>
          <v:shape id="_x0000_s1037" type="#_x0000_t202" style="position:absolute;left:0;text-align:left;margin-left:212.5pt;margin-top:142.1pt;width:260.75pt;height:32.1pt;z-index:251651072;mso-width-relative:margin;mso-height-relative:margin" filled="f" stroked="f">
            <v:textbox style="mso-next-textbox:#_x0000_s1037">
              <w:txbxContent>
                <w:p w:rsidR="00102F11" w:rsidRDefault="00102F11" w:rsidP="00B111D1">
                  <w:pPr>
                    <w:pStyle w:val="Caption"/>
                  </w:pPr>
                  <w:bookmarkStart w:id="28" w:name="_Toc278837465"/>
                  <w:r>
                    <w:t xml:space="preserve">Figure </w:t>
                  </w:r>
                  <w:r w:rsidR="00747BC4">
                    <w:fldChar w:fldCharType="begin"/>
                  </w:r>
                  <w:r w:rsidR="00747BC4">
                    <w:instrText xml:space="preserve"> SEQ Figure \* ARABIC </w:instrText>
                  </w:r>
                  <w:r w:rsidR="00747BC4">
                    <w:fldChar w:fldCharType="separate"/>
                  </w:r>
                  <w:proofErr w:type="gramStart"/>
                  <w:r>
                    <w:rPr>
                      <w:noProof/>
                    </w:rPr>
                    <w:t>2</w:t>
                  </w:r>
                  <w:r w:rsidR="00747BC4">
                    <w:fldChar w:fldCharType="end"/>
                  </w:r>
                  <w:r>
                    <w:t xml:space="preserve"> </w:t>
                  </w:r>
                  <w:r w:rsidRPr="00EC107D">
                    <w:t>8” x 4.8” buckypaper sheet</w:t>
                  </w:r>
                  <w:proofErr w:type="gramEnd"/>
                  <w:r w:rsidRPr="00EC107D">
                    <w:t xml:space="preserve"> with 2.46” x 1.23” slot removed.</w:t>
                  </w:r>
                  <w:bookmarkEnd w:id="28"/>
                </w:p>
              </w:txbxContent>
            </v:textbox>
            <w10:wrap type="square"/>
          </v:shape>
        </w:pict>
      </w:r>
      <w:r w:rsidR="00CB78F0">
        <w:rPr>
          <w:noProof/>
          <w:sz w:val="24"/>
          <w:szCs w:val="24"/>
        </w:rPr>
        <w:drawing>
          <wp:anchor distT="0" distB="0" distL="114300" distR="114300" simplePos="0" relativeHeight="251648000" behindDoc="0" locked="0" layoutInCell="1" allowOverlap="1">
            <wp:simplePos x="0" y="0"/>
            <wp:positionH relativeFrom="column">
              <wp:posOffset>2820670</wp:posOffset>
            </wp:positionH>
            <wp:positionV relativeFrom="paragraph">
              <wp:posOffset>9525</wp:posOffset>
            </wp:positionV>
            <wp:extent cx="3189605" cy="1695450"/>
            <wp:effectExtent l="19050" t="0" r="0" b="0"/>
            <wp:wrapSquare wrapText="bothSides"/>
            <wp:docPr id="45" name="Picture 1" descr="ant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na.jpg"/>
                    <pic:cNvPicPr>
                      <a:picLocks noChangeAspect="1" noChangeArrowheads="1"/>
                    </pic:cNvPicPr>
                  </pic:nvPicPr>
                  <pic:blipFill>
                    <a:blip r:embed="rId18" cstate="print"/>
                    <a:srcRect/>
                    <a:stretch>
                      <a:fillRect/>
                    </a:stretch>
                  </pic:blipFill>
                  <pic:spPr bwMode="auto">
                    <a:xfrm>
                      <a:off x="0" y="0"/>
                      <a:ext cx="3189605" cy="1695450"/>
                    </a:xfrm>
                    <a:prstGeom prst="rect">
                      <a:avLst/>
                    </a:prstGeom>
                    <a:noFill/>
                    <a:ln w="9525">
                      <a:noFill/>
                      <a:miter lim="800000"/>
                      <a:headEnd/>
                      <a:tailEnd/>
                    </a:ln>
                  </pic:spPr>
                </pic:pic>
              </a:graphicData>
            </a:graphic>
          </wp:anchor>
        </w:drawing>
      </w:r>
      <w:r w:rsidR="000228B5" w:rsidRPr="00022CCB">
        <w:rPr>
          <w:sz w:val="24"/>
          <w:szCs w:val="24"/>
        </w:rPr>
        <w:t xml:space="preserve">The first design </w:t>
      </w:r>
      <w:r w:rsidR="006226BA">
        <w:rPr>
          <w:sz w:val="24"/>
          <w:szCs w:val="24"/>
        </w:rPr>
        <w:t>is</w:t>
      </w:r>
      <w:r w:rsidR="000228B5" w:rsidRPr="00022CCB">
        <w:rPr>
          <w:sz w:val="24"/>
          <w:szCs w:val="24"/>
        </w:rPr>
        <w:t xml:space="preserve"> constructed from either single walled or double walled carbon nanotube buckypaper (SWCN</w:t>
      </w:r>
      <w:r w:rsidR="006226BA">
        <w:rPr>
          <w:sz w:val="24"/>
          <w:szCs w:val="24"/>
        </w:rPr>
        <w:t>T or MWCNT). The buckypaper will</w:t>
      </w:r>
      <w:r w:rsidR="000228B5" w:rsidRPr="00022CCB">
        <w:rPr>
          <w:sz w:val="24"/>
          <w:szCs w:val="24"/>
        </w:rPr>
        <w:t xml:space="preserve"> be ma</w:t>
      </w:r>
      <w:r w:rsidR="00F20630" w:rsidRPr="00022CCB">
        <w:rPr>
          <w:sz w:val="24"/>
          <w:szCs w:val="24"/>
        </w:rPr>
        <w:t xml:space="preserve">nufactured </w:t>
      </w:r>
      <w:r w:rsidR="000228B5" w:rsidRPr="00022CCB">
        <w:rPr>
          <w:sz w:val="24"/>
          <w:szCs w:val="24"/>
        </w:rPr>
        <w:t>at the High Performance Materia</w:t>
      </w:r>
      <w:r w:rsidR="00F20630" w:rsidRPr="00022CCB">
        <w:rPr>
          <w:sz w:val="24"/>
          <w:szCs w:val="24"/>
        </w:rPr>
        <w:t>ls Institute located near the FAMU</w:t>
      </w:r>
      <w:r w:rsidR="000228B5" w:rsidRPr="00022CCB">
        <w:rPr>
          <w:sz w:val="24"/>
          <w:szCs w:val="24"/>
        </w:rPr>
        <w:t>-</w:t>
      </w:r>
      <w:r w:rsidR="00F20630" w:rsidRPr="00022CCB">
        <w:rPr>
          <w:sz w:val="24"/>
          <w:szCs w:val="24"/>
        </w:rPr>
        <w:t>FS</w:t>
      </w:r>
      <w:r w:rsidR="000228B5" w:rsidRPr="00022CCB">
        <w:rPr>
          <w:sz w:val="24"/>
          <w:szCs w:val="24"/>
        </w:rPr>
        <w:t xml:space="preserve">U College of Engineering. The decision for whether to use SWCNT or MWCNT buckypaper will be discussed later in Analysis and Testing. </w:t>
      </w:r>
      <w:r w:rsidR="006226BA">
        <w:rPr>
          <w:sz w:val="24"/>
          <w:szCs w:val="24"/>
        </w:rPr>
        <w:t xml:space="preserve"> Buckypaper </w:t>
      </w:r>
      <w:r w:rsidR="00F20630" w:rsidRPr="00022CCB">
        <w:rPr>
          <w:sz w:val="24"/>
          <w:szCs w:val="24"/>
        </w:rPr>
        <w:t xml:space="preserve">is expected to function as a better platform </w:t>
      </w:r>
      <w:r w:rsidR="00F94361" w:rsidRPr="00022CCB">
        <w:rPr>
          <w:sz w:val="24"/>
          <w:szCs w:val="24"/>
        </w:rPr>
        <w:t>and more</w:t>
      </w:r>
      <w:r w:rsidR="00F20630" w:rsidRPr="00022CCB">
        <w:rPr>
          <w:sz w:val="24"/>
          <w:szCs w:val="24"/>
        </w:rPr>
        <w:t xml:space="preserve"> workable material than the CNT forest.</w:t>
      </w:r>
      <w:r w:rsidR="000228B5" w:rsidRPr="00022CCB">
        <w:rPr>
          <w:sz w:val="24"/>
          <w:szCs w:val="24"/>
        </w:rPr>
        <w:t xml:space="preserve"> The dimensions of the buckypaper (disregarding thickness</w:t>
      </w:r>
      <w:r w:rsidR="00F20630" w:rsidRPr="00022CCB">
        <w:rPr>
          <w:sz w:val="24"/>
          <w:szCs w:val="24"/>
        </w:rPr>
        <w:t xml:space="preserve"> until analysis and t</w:t>
      </w:r>
      <w:r w:rsidR="000228B5" w:rsidRPr="00022CCB">
        <w:rPr>
          <w:sz w:val="24"/>
          <w:szCs w:val="24"/>
        </w:rPr>
        <w:t>esting) will be 8” x 4.8” with a slot area removed from it that is 2.46” x 1.23”</w:t>
      </w:r>
      <w:r w:rsidR="00F20630" w:rsidRPr="00022CCB">
        <w:rPr>
          <w:sz w:val="24"/>
          <w:szCs w:val="24"/>
        </w:rPr>
        <w:t>. The slot dimensions were established to meet the 2.4 - 2.5 GHz range</w:t>
      </w:r>
      <w:r w:rsidR="000228B5" w:rsidRPr="00022CCB">
        <w:rPr>
          <w:sz w:val="24"/>
          <w:szCs w:val="24"/>
        </w:rPr>
        <w:t xml:space="preserve">. The </w:t>
      </w:r>
      <w:r w:rsidR="00420E37" w:rsidRPr="00022CCB">
        <w:rPr>
          <w:sz w:val="24"/>
          <w:szCs w:val="24"/>
        </w:rPr>
        <w:t>slot’s length will</w:t>
      </w:r>
      <w:r w:rsidR="00F20630" w:rsidRPr="00022CCB">
        <w:rPr>
          <w:sz w:val="24"/>
          <w:szCs w:val="24"/>
        </w:rPr>
        <w:t xml:space="preserve"> run</w:t>
      </w:r>
      <w:r w:rsidR="000228B5" w:rsidRPr="00022CCB">
        <w:rPr>
          <w:sz w:val="24"/>
          <w:szCs w:val="24"/>
        </w:rPr>
        <w:t xml:space="preserve"> across the width of the buckypaper sheet as seen in Fi</w:t>
      </w:r>
      <w:r w:rsidR="00F20630" w:rsidRPr="00022CCB">
        <w:rPr>
          <w:sz w:val="24"/>
          <w:szCs w:val="24"/>
        </w:rPr>
        <w:t>gure 1</w:t>
      </w:r>
      <w:r w:rsidR="000228B5" w:rsidRPr="00022CCB">
        <w:rPr>
          <w:sz w:val="24"/>
          <w:szCs w:val="24"/>
        </w:rPr>
        <w:t xml:space="preserve">. </w:t>
      </w:r>
    </w:p>
    <w:p w:rsidR="000228B5" w:rsidRPr="00022CCB" w:rsidRDefault="000228B5" w:rsidP="00022CCB">
      <w:pPr>
        <w:ind w:firstLine="360"/>
        <w:jc w:val="both"/>
        <w:rPr>
          <w:sz w:val="24"/>
          <w:szCs w:val="24"/>
        </w:rPr>
      </w:pPr>
      <w:r w:rsidRPr="00022CCB">
        <w:rPr>
          <w:sz w:val="24"/>
          <w:szCs w:val="24"/>
        </w:rPr>
        <w:t>The next step is to attach electrical leads to the antenna and encase it in a composite shell. Soldering will not be used to attach the leads due to the intense heat that is involved. Instead, a liquid silver adhesive will be applied to attach the leads. After the</w:t>
      </w:r>
      <w:r w:rsidR="00F20630" w:rsidRPr="00022CCB">
        <w:rPr>
          <w:sz w:val="24"/>
          <w:szCs w:val="24"/>
        </w:rPr>
        <w:t xml:space="preserve"> leads are securely attached, the conductive </w:t>
      </w:r>
      <w:r w:rsidR="00420E37" w:rsidRPr="00022CCB">
        <w:rPr>
          <w:sz w:val="24"/>
          <w:szCs w:val="24"/>
        </w:rPr>
        <w:t>material will</w:t>
      </w:r>
      <w:r w:rsidRPr="00022CCB">
        <w:rPr>
          <w:sz w:val="24"/>
          <w:szCs w:val="24"/>
        </w:rPr>
        <w:t xml:space="preserve"> </w:t>
      </w:r>
      <w:r w:rsidR="00F20630" w:rsidRPr="00022CCB">
        <w:rPr>
          <w:sz w:val="24"/>
          <w:szCs w:val="24"/>
        </w:rPr>
        <w:t xml:space="preserve">be </w:t>
      </w:r>
      <w:r w:rsidRPr="00022CCB">
        <w:rPr>
          <w:sz w:val="24"/>
          <w:szCs w:val="24"/>
        </w:rPr>
        <w:t>encase</w:t>
      </w:r>
      <w:r w:rsidR="00420E37" w:rsidRPr="00022CCB">
        <w:rPr>
          <w:sz w:val="24"/>
          <w:szCs w:val="24"/>
        </w:rPr>
        <w:t>d by a PMMA c</w:t>
      </w:r>
      <w:r w:rsidRPr="00022CCB">
        <w:rPr>
          <w:sz w:val="24"/>
          <w:szCs w:val="24"/>
        </w:rPr>
        <w:t xml:space="preserve">omposite shell to give it structure and support. The leads will extrude from the surface of the composite, which will be </w:t>
      </w:r>
      <w:proofErr w:type="gramStart"/>
      <w:r w:rsidRPr="00022CCB">
        <w:rPr>
          <w:sz w:val="24"/>
          <w:szCs w:val="24"/>
        </w:rPr>
        <w:t>Poly(</w:t>
      </w:r>
      <w:proofErr w:type="gramEnd"/>
      <w:r w:rsidRPr="00022CCB">
        <w:rPr>
          <w:sz w:val="24"/>
          <w:szCs w:val="24"/>
        </w:rPr>
        <w:t xml:space="preserve">Methyl </w:t>
      </w:r>
      <w:proofErr w:type="spellStart"/>
      <w:r w:rsidRPr="00022CCB">
        <w:rPr>
          <w:sz w:val="24"/>
          <w:szCs w:val="24"/>
        </w:rPr>
        <w:t>Methacrylate</w:t>
      </w:r>
      <w:proofErr w:type="spellEnd"/>
      <w:r w:rsidRPr="00022CCB">
        <w:rPr>
          <w:sz w:val="24"/>
          <w:szCs w:val="24"/>
        </w:rPr>
        <w:t xml:space="preserve">), also referred to as PMMA. </w:t>
      </w:r>
    </w:p>
    <w:p w:rsidR="000228B5" w:rsidRPr="00022CCB" w:rsidRDefault="000228B5" w:rsidP="00022CCB">
      <w:pPr>
        <w:ind w:firstLine="360"/>
        <w:jc w:val="both"/>
        <w:rPr>
          <w:sz w:val="24"/>
          <w:szCs w:val="24"/>
        </w:rPr>
      </w:pPr>
      <w:r w:rsidRPr="00022CCB">
        <w:rPr>
          <w:sz w:val="24"/>
          <w:szCs w:val="24"/>
        </w:rPr>
        <w:t>This design was initially chosen because it deals with buckypaper, currently the most commonly used application of carbon nanotube technology. Buckypaper exhibits desirable electrical properties while still bei</w:t>
      </w:r>
      <w:r w:rsidR="00473D76" w:rsidRPr="00022CCB">
        <w:rPr>
          <w:sz w:val="24"/>
          <w:szCs w:val="24"/>
        </w:rPr>
        <w:t>ng lightweight and very strong. A</w:t>
      </w:r>
      <w:r w:rsidRPr="00022CCB">
        <w:rPr>
          <w:sz w:val="24"/>
          <w:szCs w:val="24"/>
        </w:rPr>
        <w:t xml:space="preserve"> buckypaper antenna is not hypothesized to have as much gain as a typical copper or aluminum </w:t>
      </w:r>
      <w:proofErr w:type="gramStart"/>
      <w:r w:rsidRPr="00022CCB">
        <w:rPr>
          <w:sz w:val="24"/>
          <w:szCs w:val="24"/>
        </w:rPr>
        <w:t>antenna,</w:t>
      </w:r>
      <w:proofErr w:type="gramEnd"/>
      <w:r w:rsidRPr="00022CCB">
        <w:rPr>
          <w:sz w:val="24"/>
          <w:szCs w:val="24"/>
        </w:rPr>
        <w:t xml:space="preserve"> it will most certainly provide increased strength over them at a much lower weight. </w:t>
      </w:r>
    </w:p>
    <w:p w:rsidR="000228B5" w:rsidRPr="00022CCB" w:rsidRDefault="00747BC4" w:rsidP="00022CCB">
      <w:pPr>
        <w:ind w:firstLine="360"/>
        <w:jc w:val="both"/>
        <w:rPr>
          <w:sz w:val="24"/>
          <w:szCs w:val="24"/>
        </w:rPr>
      </w:pPr>
      <w:r>
        <w:rPr>
          <w:noProof/>
          <w:sz w:val="24"/>
          <w:szCs w:val="24"/>
        </w:rPr>
        <w:lastRenderedPageBreak/>
        <w:pict>
          <v:shape id="_x0000_s1036" type="#_x0000_t202" style="position:absolute;left:0;text-align:left;margin-left:242.35pt;margin-top:105.3pt;width:228.65pt;height:36.6pt;z-index:251650048;mso-width-relative:margin;mso-height-relative:margin" filled="f" stroked="f">
            <v:textbox style="mso-next-textbox:#_x0000_s1036">
              <w:txbxContent>
                <w:p w:rsidR="00102F11" w:rsidRPr="00B111D1" w:rsidRDefault="00102F11" w:rsidP="00B111D1">
                  <w:pPr>
                    <w:pStyle w:val="Caption"/>
                  </w:pPr>
                  <w:bookmarkStart w:id="29" w:name="_Toc278837466"/>
                  <w:r>
                    <w:t xml:space="preserve">Figure </w:t>
                  </w:r>
                  <w:fldSimple w:instr=" SEQ Figure \* ARABIC ">
                    <w:r>
                      <w:rPr>
                        <w:noProof/>
                      </w:rPr>
                      <w:t>3</w:t>
                    </w:r>
                  </w:fldSimple>
                  <w:r w:rsidRPr="00E67D96">
                    <w:t xml:space="preserve"> Buckypaper slot area lined with insulating tape.</w:t>
                  </w:r>
                  <w:bookmarkEnd w:id="29"/>
                </w:p>
              </w:txbxContent>
            </v:textbox>
            <w10:wrap type="square"/>
          </v:shape>
        </w:pict>
      </w:r>
      <w:r w:rsidR="00CB78F0">
        <w:rPr>
          <w:noProof/>
          <w:sz w:val="24"/>
          <w:szCs w:val="24"/>
        </w:rPr>
        <w:drawing>
          <wp:anchor distT="0" distB="0" distL="114300" distR="114300" simplePos="0" relativeHeight="251649024" behindDoc="0" locked="0" layoutInCell="1" allowOverlap="1">
            <wp:simplePos x="0" y="0"/>
            <wp:positionH relativeFrom="column">
              <wp:posOffset>3076575</wp:posOffset>
            </wp:positionH>
            <wp:positionV relativeFrom="paragraph">
              <wp:posOffset>270510</wp:posOffset>
            </wp:positionV>
            <wp:extent cx="2811145" cy="1009650"/>
            <wp:effectExtent l="19050" t="0" r="8255" b="0"/>
            <wp:wrapSquare wrapText="bothSides"/>
            <wp:docPr id="44" name="Picture 0" descr="s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lot.jpg"/>
                    <pic:cNvPicPr>
                      <a:picLocks noChangeAspect="1" noChangeArrowheads="1"/>
                    </pic:cNvPicPr>
                  </pic:nvPicPr>
                  <pic:blipFill>
                    <a:blip r:embed="rId19" cstate="print"/>
                    <a:srcRect/>
                    <a:stretch>
                      <a:fillRect/>
                    </a:stretch>
                  </pic:blipFill>
                  <pic:spPr bwMode="auto">
                    <a:xfrm>
                      <a:off x="0" y="0"/>
                      <a:ext cx="2811145" cy="1009650"/>
                    </a:xfrm>
                    <a:prstGeom prst="rect">
                      <a:avLst/>
                    </a:prstGeom>
                    <a:noFill/>
                    <a:ln w="9525">
                      <a:noFill/>
                      <a:miter lim="800000"/>
                      <a:headEnd/>
                      <a:tailEnd/>
                    </a:ln>
                  </pic:spPr>
                </pic:pic>
              </a:graphicData>
            </a:graphic>
          </wp:anchor>
        </w:drawing>
      </w:r>
      <w:r w:rsidR="00204954" w:rsidRPr="00022CCB">
        <w:rPr>
          <w:sz w:val="24"/>
          <w:szCs w:val="24"/>
        </w:rPr>
        <w:t xml:space="preserve">Nonetheless </w:t>
      </w:r>
      <w:r w:rsidR="000228B5" w:rsidRPr="00022CCB">
        <w:rPr>
          <w:sz w:val="24"/>
          <w:szCs w:val="24"/>
        </w:rPr>
        <w:t xml:space="preserve">this design is anticipated to successfully function as a working slot </w:t>
      </w:r>
      <w:proofErr w:type="gramStart"/>
      <w:r w:rsidR="000228B5" w:rsidRPr="00022CCB">
        <w:rPr>
          <w:sz w:val="24"/>
          <w:szCs w:val="24"/>
        </w:rPr>
        <w:t>antenna,</w:t>
      </w:r>
      <w:proofErr w:type="gramEnd"/>
      <w:r w:rsidR="000228B5" w:rsidRPr="00022CCB">
        <w:rPr>
          <w:sz w:val="24"/>
          <w:szCs w:val="24"/>
        </w:rPr>
        <w:t xml:space="preserve"> there are two options that can be considered as further implementations in order to fulfill the “</w:t>
      </w:r>
      <w:proofErr w:type="spellStart"/>
      <w:r w:rsidR="000228B5" w:rsidRPr="00022CCB">
        <w:rPr>
          <w:sz w:val="24"/>
          <w:szCs w:val="24"/>
        </w:rPr>
        <w:t>slotless</w:t>
      </w:r>
      <w:proofErr w:type="spellEnd"/>
      <w:r w:rsidR="000228B5" w:rsidRPr="00022CCB">
        <w:rPr>
          <w:sz w:val="24"/>
          <w:szCs w:val="24"/>
        </w:rPr>
        <w:t>” design specifications. The first option will involve the slot-area material that was initially removed. This material will be trimmed down 1/8 inch on all sides, lined with a 1/8 inch thick insulated tape and reinserted into the antenna (see Figure 3</w:t>
      </w:r>
      <w:r w:rsidR="005D3F10" w:rsidRPr="00022CCB">
        <w:rPr>
          <w:sz w:val="24"/>
          <w:szCs w:val="24"/>
        </w:rPr>
        <w:t>). In doing so, the design will still be functional</w:t>
      </w:r>
      <w:r w:rsidR="000228B5" w:rsidRPr="00022CCB">
        <w:rPr>
          <w:sz w:val="24"/>
          <w:szCs w:val="24"/>
        </w:rPr>
        <w:t xml:space="preserve"> while at the same time provide a</w:t>
      </w:r>
      <w:r w:rsidR="005D3F10" w:rsidRPr="00022CCB">
        <w:rPr>
          <w:sz w:val="24"/>
          <w:szCs w:val="24"/>
        </w:rPr>
        <w:t>n entirely solid slot antenna</w:t>
      </w:r>
      <w:r w:rsidR="000228B5" w:rsidRPr="00022CCB">
        <w:rPr>
          <w:sz w:val="24"/>
          <w:szCs w:val="24"/>
        </w:rPr>
        <w:t xml:space="preserve">. </w:t>
      </w:r>
    </w:p>
    <w:p w:rsidR="000228B5" w:rsidRPr="00022CCB" w:rsidRDefault="00747BC4" w:rsidP="00022CCB">
      <w:pPr>
        <w:ind w:firstLine="360"/>
        <w:jc w:val="both"/>
        <w:rPr>
          <w:sz w:val="24"/>
          <w:szCs w:val="24"/>
        </w:rPr>
      </w:pPr>
      <w:r>
        <w:rPr>
          <w:noProof/>
          <w:sz w:val="24"/>
          <w:szCs w:val="24"/>
        </w:rPr>
        <w:pict>
          <v:shapetype id="_x0000_t32" coordsize="21600,21600" o:spt="32" o:oned="t" path="m,l21600,21600e" filled="f">
            <v:path arrowok="t" fillok="f" o:connecttype="none"/>
            <o:lock v:ext="edit" shapetype="t"/>
          </v:shapetype>
          <v:shape id="_x0000_s1052" type="#_x0000_t32" style="position:absolute;left:0;text-align:left;margin-left:315pt;margin-top:92.75pt;width:12.6pt;height:40.35pt;flip:x;z-index:251658240" o:connectortype="straight" strokecolor="white" strokeweight="2pt">
            <v:stroke endarrow="block"/>
          </v:shape>
        </w:pict>
      </w:r>
      <w:r>
        <w:rPr>
          <w:noProof/>
          <w:sz w:val="24"/>
          <w:szCs w:val="24"/>
        </w:rPr>
        <w:pict>
          <v:group id="_x0000_s1040" style="position:absolute;left:0;text-align:left;margin-left:184.4pt;margin-top:70.05pt;width:316.15pt;height:149.4pt;z-index:251654144" coordorigin="2916,2616" coordsize="6756,2988">
            <v:shape id="_x0000_s1041" type="#_x0000_t75" style="position:absolute;left:2916;top:3158;width:5328;height:2446">
              <v:imagedata r:id="rId20" o:title="design2"/>
            </v:shape>
            <v:shape id="_x0000_s1042" type="#_x0000_t202" style="position:absolute;left:7450;top:4584;width:2222;height:680;mso-width-relative:margin;mso-height-relative:margin">
              <v:textbox style="mso-next-textbox:#_x0000_s1042">
                <w:txbxContent>
                  <w:p w:rsidR="00102F11" w:rsidRDefault="00102F11" w:rsidP="000228B5">
                    <w:pPr>
                      <w:contextualSpacing/>
                      <w:jc w:val="center"/>
                    </w:pPr>
                    <w:r>
                      <w:t>Longer CNTs</w:t>
                    </w:r>
                  </w:p>
                </w:txbxContent>
              </v:textbox>
            </v:shape>
            <v:shape id="_x0000_s1043" type="#_x0000_t202" style="position:absolute;left:4006;top:2616;width:3796;height:664;mso-width-relative:margin;mso-height-relative:margin">
              <v:textbox style="mso-next-textbox:#_x0000_s1043">
                <w:txbxContent>
                  <w:p w:rsidR="00102F11" w:rsidRDefault="00102F11" w:rsidP="00022CCB">
                    <w:pPr>
                      <w:contextualSpacing/>
                      <w:jc w:val="center"/>
                    </w:pPr>
                    <w:r>
                      <w:t>Shorter CNTs</w:t>
                    </w:r>
                  </w:p>
                </w:txbxContent>
              </v:textbox>
            </v:shape>
            <v:shape id="_x0000_s1044" type="#_x0000_t32" style="position:absolute;left:5292;top:3648;width:684;height:0" o:connectortype="straight" strokecolor="white" strokeweight="1.5pt">
              <v:stroke dashstyle="dash"/>
            </v:shape>
            <v:shape id="_x0000_s1045" type="#_x0000_t32" style="position:absolute;left:4932;top:3648;width:360;height:900;flip:y" o:connectortype="straight" strokecolor="white" strokeweight="1.5pt">
              <v:stroke dashstyle="dash"/>
            </v:shape>
            <v:shape id="_x0000_s1046" type="#_x0000_t32" style="position:absolute;left:5616;top:3648;width:360;height:900;flip:y" o:connectortype="straight" strokecolor="white" strokeweight="1.5pt">
              <v:stroke dashstyle="dash"/>
            </v:shape>
            <v:shape id="_x0000_s1047" type="#_x0000_t32" style="position:absolute;left:4932;top:4548;width:684;height:0" o:connectortype="straight" strokecolor="white" strokeweight="1.5pt">
              <v:stroke dashstyle="dash"/>
            </v:shape>
            <v:shape id="_x0000_s1048" type="#_x0000_t32" style="position:absolute;left:6600;top:4104;width:912;height:804;flip:x y" o:connectortype="straight" strokecolor="white" strokeweight="2pt">
              <v:stroke endarrow="block"/>
            </v:shape>
            <w10:wrap type="square"/>
          </v:group>
        </w:pict>
      </w:r>
      <w:r w:rsidR="000228B5" w:rsidRPr="00022CCB">
        <w:rPr>
          <w:sz w:val="24"/>
          <w:szCs w:val="24"/>
        </w:rPr>
        <w:t>The second option will be similar to th</w:t>
      </w:r>
      <w:r w:rsidR="00204954" w:rsidRPr="00022CCB">
        <w:rPr>
          <w:sz w:val="24"/>
          <w:szCs w:val="24"/>
        </w:rPr>
        <w:t xml:space="preserve">e first. However, in this case </w:t>
      </w:r>
      <w:r w:rsidR="000228B5" w:rsidRPr="00022CCB">
        <w:rPr>
          <w:sz w:val="24"/>
          <w:szCs w:val="24"/>
        </w:rPr>
        <w:t>buckypaper that has been fabricated from only semiconducting CNTs</w:t>
      </w:r>
      <w:r w:rsidR="00204954" w:rsidRPr="00022CCB">
        <w:rPr>
          <w:sz w:val="24"/>
          <w:szCs w:val="24"/>
        </w:rPr>
        <w:t xml:space="preserve"> will be reinserted</w:t>
      </w:r>
      <w:r w:rsidR="000228B5" w:rsidRPr="00022CCB">
        <w:rPr>
          <w:sz w:val="24"/>
          <w:szCs w:val="24"/>
        </w:rPr>
        <w:t>. This option will prove to be the more costly as it will require our project team to purchase</w:t>
      </w:r>
      <w:r w:rsidR="00204954" w:rsidRPr="00022CCB">
        <w:rPr>
          <w:sz w:val="24"/>
          <w:szCs w:val="24"/>
        </w:rPr>
        <w:t xml:space="preserve"> the CNTs from an outside vendo</w:t>
      </w:r>
      <w:r w:rsidR="000228B5" w:rsidRPr="00022CCB">
        <w:rPr>
          <w:sz w:val="24"/>
          <w:szCs w:val="24"/>
        </w:rPr>
        <w:t xml:space="preserve">r. </w:t>
      </w:r>
      <w:r w:rsidR="00204954" w:rsidRPr="00022CCB">
        <w:rPr>
          <w:sz w:val="24"/>
          <w:szCs w:val="24"/>
        </w:rPr>
        <w:t xml:space="preserve">Consequently and in order to reduce costs, </w:t>
      </w:r>
      <w:r w:rsidR="000228B5" w:rsidRPr="00022CCB">
        <w:rPr>
          <w:sz w:val="24"/>
          <w:szCs w:val="24"/>
        </w:rPr>
        <w:t>HPMI</w:t>
      </w:r>
      <w:r w:rsidR="00204954" w:rsidRPr="00022CCB">
        <w:rPr>
          <w:sz w:val="24"/>
          <w:szCs w:val="24"/>
        </w:rPr>
        <w:t xml:space="preserve"> personnel’s expertise on buckypaper will be utilized</w:t>
      </w:r>
      <w:r w:rsidR="000228B5" w:rsidRPr="00022CCB">
        <w:rPr>
          <w:sz w:val="24"/>
          <w:szCs w:val="24"/>
        </w:rPr>
        <w:t xml:space="preserve"> to create semiconducting buckypaper</w:t>
      </w:r>
      <w:r w:rsidR="005D3F10" w:rsidRPr="00022CCB">
        <w:rPr>
          <w:sz w:val="24"/>
          <w:szCs w:val="24"/>
        </w:rPr>
        <w:t>. This one</w:t>
      </w:r>
      <w:r w:rsidR="000228B5" w:rsidRPr="00022CCB">
        <w:rPr>
          <w:sz w:val="24"/>
          <w:szCs w:val="24"/>
        </w:rPr>
        <w:t xml:space="preserve"> will be cut to the slot area dimensions and inserted into the antenna slot </w:t>
      </w:r>
      <w:r w:rsidR="00204954" w:rsidRPr="00022CCB">
        <w:rPr>
          <w:sz w:val="24"/>
          <w:szCs w:val="24"/>
        </w:rPr>
        <w:t>where leads will be soldered and encase the antenna</w:t>
      </w:r>
      <w:r w:rsidR="000228B5" w:rsidRPr="00022CCB">
        <w:rPr>
          <w:sz w:val="24"/>
          <w:szCs w:val="24"/>
        </w:rPr>
        <w:t xml:space="preserve"> in PMMA.</w:t>
      </w:r>
    </w:p>
    <w:p w:rsidR="000228B5" w:rsidRPr="00022CCB" w:rsidRDefault="000228B5" w:rsidP="00B111D1">
      <w:pPr>
        <w:pStyle w:val="Heading2"/>
        <w:jc w:val="both"/>
        <w:rPr>
          <w:sz w:val="24"/>
          <w:szCs w:val="24"/>
        </w:rPr>
      </w:pPr>
      <w:bookmarkStart w:id="30" w:name="_Toc277510576"/>
      <w:bookmarkStart w:id="31" w:name="_Toc278831953"/>
      <w:bookmarkStart w:id="32" w:name="_Toc278837976"/>
      <w:r w:rsidRPr="00022CCB">
        <w:rPr>
          <w:sz w:val="24"/>
          <w:szCs w:val="24"/>
        </w:rPr>
        <w:t>Design 2</w:t>
      </w:r>
      <w:bookmarkEnd w:id="30"/>
      <w:bookmarkEnd w:id="31"/>
      <w:bookmarkEnd w:id="32"/>
    </w:p>
    <w:p w:rsidR="000228B5" w:rsidRPr="00022CCB" w:rsidRDefault="00747BC4" w:rsidP="00022CCB">
      <w:pPr>
        <w:ind w:firstLine="360"/>
        <w:jc w:val="both"/>
        <w:rPr>
          <w:sz w:val="24"/>
          <w:szCs w:val="24"/>
        </w:rPr>
      </w:pPr>
      <w:r>
        <w:rPr>
          <w:noProof/>
          <w:sz w:val="24"/>
          <w:szCs w:val="24"/>
        </w:rPr>
        <w:pict>
          <v:shape id="_x0000_s1049" type="#_x0000_t202" style="position:absolute;left:0;text-align:left;margin-left:180.2pt;margin-top:34.9pt;width:320.35pt;height:37.55pt;z-index:251655168;mso-width-relative:margin;mso-height-relative:margin" filled="f" stroked="f">
            <v:textbox style="mso-next-textbox:#_x0000_s1049">
              <w:txbxContent>
                <w:p w:rsidR="00102F11" w:rsidRPr="007372ED" w:rsidRDefault="00102F11" w:rsidP="00B111D1">
                  <w:pPr>
                    <w:pStyle w:val="Caption"/>
                  </w:pPr>
                  <w:bookmarkStart w:id="33" w:name="_Toc278837467"/>
                  <w:r>
                    <w:t xml:space="preserve">Figure </w:t>
                  </w:r>
                  <w:fldSimple w:instr=" SEQ Figure \* ARABIC ">
                    <w:r>
                      <w:rPr>
                        <w:noProof/>
                      </w:rPr>
                      <w:t>4</w:t>
                    </w:r>
                  </w:fldSimple>
                  <w:r>
                    <w:t xml:space="preserve"> </w:t>
                  </w:r>
                  <w:r w:rsidRPr="007016B0">
                    <w:t>Long CNT forest (800 µm) with a forest of shorter CNTs (200 µm) embedded within it</w:t>
                  </w:r>
                  <w:bookmarkEnd w:id="33"/>
                </w:p>
              </w:txbxContent>
            </v:textbox>
            <w10:wrap type="square"/>
          </v:shape>
        </w:pict>
      </w:r>
      <w:r w:rsidR="000228B5" w:rsidRPr="00022CCB">
        <w:rPr>
          <w:sz w:val="24"/>
          <w:szCs w:val="24"/>
        </w:rPr>
        <w:t xml:space="preserve">The second design will differ from the first in that it will deal with raw CNT forests. The overall dimensions will be the same as Design 1(8” x 4.8”); this size is compatible with the </w:t>
      </w:r>
      <w:r w:rsidR="005D3F10" w:rsidRPr="00022CCB">
        <w:rPr>
          <w:sz w:val="24"/>
          <w:szCs w:val="24"/>
        </w:rPr>
        <w:t>Chemical Vapor Decomposition (</w:t>
      </w:r>
      <w:r w:rsidR="000228B5" w:rsidRPr="00022CCB">
        <w:rPr>
          <w:sz w:val="24"/>
          <w:szCs w:val="24"/>
        </w:rPr>
        <w:t>CVD</w:t>
      </w:r>
      <w:r w:rsidR="005D3F10" w:rsidRPr="00022CCB">
        <w:rPr>
          <w:sz w:val="24"/>
          <w:szCs w:val="24"/>
        </w:rPr>
        <w:t>)</w:t>
      </w:r>
      <w:r w:rsidR="00204954" w:rsidRPr="00022CCB">
        <w:rPr>
          <w:sz w:val="24"/>
          <w:szCs w:val="24"/>
        </w:rPr>
        <w:t xml:space="preserve"> machine</w:t>
      </w:r>
      <w:r w:rsidR="000228B5" w:rsidRPr="00022CCB">
        <w:rPr>
          <w:sz w:val="24"/>
          <w:szCs w:val="24"/>
        </w:rPr>
        <w:t xml:space="preserve"> at the HPMI. When CNTs are grown as vertically aligned forests, t</w:t>
      </w:r>
      <w:r w:rsidR="00204954" w:rsidRPr="00022CCB">
        <w:rPr>
          <w:sz w:val="24"/>
          <w:szCs w:val="24"/>
        </w:rPr>
        <w:t>he sheet conductivity perpendicular to</w:t>
      </w:r>
      <w:r w:rsidR="000228B5" w:rsidRPr="00022CCB">
        <w:rPr>
          <w:sz w:val="24"/>
          <w:szCs w:val="24"/>
        </w:rPr>
        <w:t xml:space="preserve"> the forest is very poor as opposed to the conductivity along their height. This is due to the microscopic contact points between CNTs which increase as a function of the forest density. Furthermore, the sheet conductivity will also increase as a function of the height of the forest. The idea behind this design is to manipulate CNT growth in order to have an entire forest of CNTs with a slot area within it that exhibits much shorter ones; these short CNTs will experience a much lower conductivity. As a result of this, the current flow within the forest will flow around the shorter “slot area” and in essence create a funct</w:t>
      </w:r>
      <w:r w:rsidR="005D3F10" w:rsidRPr="00022CCB">
        <w:rPr>
          <w:sz w:val="24"/>
          <w:szCs w:val="24"/>
        </w:rPr>
        <w:t xml:space="preserve">ional slot antenna (see Figure </w:t>
      </w:r>
      <w:r w:rsidR="000228B5" w:rsidRPr="00022CCB">
        <w:rPr>
          <w:sz w:val="24"/>
          <w:szCs w:val="24"/>
        </w:rPr>
        <w:t>4).</w:t>
      </w:r>
    </w:p>
    <w:p w:rsidR="000228B5" w:rsidRPr="00022CCB" w:rsidRDefault="000228B5" w:rsidP="00022CCB">
      <w:pPr>
        <w:ind w:firstLine="360"/>
        <w:jc w:val="both"/>
        <w:rPr>
          <w:sz w:val="24"/>
          <w:szCs w:val="24"/>
        </w:rPr>
      </w:pPr>
      <w:r w:rsidRPr="00022CCB">
        <w:rPr>
          <w:sz w:val="24"/>
          <w:szCs w:val="24"/>
        </w:rPr>
        <w:t>The first step in creating this design will be growing the longer CNT forest. This forest will be grown for 60 minutes using the CVD</w:t>
      </w:r>
      <w:r w:rsidR="005D3F10" w:rsidRPr="00022CCB">
        <w:rPr>
          <w:sz w:val="24"/>
          <w:szCs w:val="24"/>
        </w:rPr>
        <w:t xml:space="preserve"> machine</w:t>
      </w:r>
      <w:r w:rsidRPr="00022CCB">
        <w:rPr>
          <w:sz w:val="24"/>
          <w:szCs w:val="24"/>
        </w:rPr>
        <w:t xml:space="preserve"> at HPMI resulting in a height of approximately 800 µm. </w:t>
      </w:r>
      <w:r w:rsidR="00213F88" w:rsidRPr="00022CCB">
        <w:rPr>
          <w:sz w:val="24"/>
          <w:szCs w:val="24"/>
        </w:rPr>
        <w:t>Once again, t</w:t>
      </w:r>
      <w:r w:rsidRPr="00022CCB">
        <w:rPr>
          <w:sz w:val="24"/>
          <w:szCs w:val="24"/>
        </w:rPr>
        <w:t>he dimensions will be 4.8” x 8”. Next, using a cylindrical glass roll</w:t>
      </w:r>
      <w:r w:rsidR="005D3F10" w:rsidRPr="00022CCB">
        <w:rPr>
          <w:sz w:val="24"/>
          <w:szCs w:val="24"/>
        </w:rPr>
        <w:t xml:space="preserve">er </w:t>
      </w:r>
      <w:r w:rsidR="005D3F10" w:rsidRPr="00022CCB">
        <w:rPr>
          <w:sz w:val="24"/>
          <w:szCs w:val="24"/>
        </w:rPr>
        <w:lastRenderedPageBreak/>
        <w:t xml:space="preserve">(diameter of 0.25 inches) </w:t>
      </w:r>
      <w:r w:rsidRPr="00022CCB">
        <w:rPr>
          <w:sz w:val="24"/>
          <w:szCs w:val="24"/>
        </w:rPr>
        <w:t xml:space="preserve">forest </w:t>
      </w:r>
      <w:r w:rsidR="005D3F10" w:rsidRPr="00022CCB">
        <w:rPr>
          <w:sz w:val="24"/>
          <w:szCs w:val="24"/>
        </w:rPr>
        <w:t xml:space="preserve">will be rolled down across its width (see Figure </w:t>
      </w:r>
      <w:r w:rsidR="00213F88" w:rsidRPr="00022CCB">
        <w:rPr>
          <w:sz w:val="24"/>
          <w:szCs w:val="24"/>
        </w:rPr>
        <w:t xml:space="preserve">5). In doing so, the sheet’s conductivity </w:t>
      </w:r>
      <w:r w:rsidRPr="00022CCB">
        <w:rPr>
          <w:sz w:val="24"/>
          <w:szCs w:val="24"/>
        </w:rPr>
        <w:t>can</w:t>
      </w:r>
      <w:r w:rsidR="00213F88" w:rsidRPr="00022CCB">
        <w:rPr>
          <w:sz w:val="24"/>
          <w:szCs w:val="24"/>
        </w:rPr>
        <w:t xml:space="preserve"> be augmented</w:t>
      </w:r>
      <w:r w:rsidR="00747BC4">
        <w:rPr>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1" type="#_x0000_t19" style="position:absolute;left:0;text-align:left;margin-left:290.65pt;margin-top:7.95pt;width:31.05pt;height:40.8pt;flip:x y;z-index:251657216;mso-position-horizontal-relative:text;mso-position-vertical-relative:text" coordsize="36786,43200" adj="-8826019,8388198,15186" path="wr-6414,,36786,43200,,6240,1890,38622nfewr-6414,,36786,43200,,6240,1890,38622l15186,21600nsxe" strokeweight="1.25pt">
            <v:stroke endarrow="block"/>
            <v:path o:connectlocs="0,6240;1890,38622;15186,21600"/>
          </v:shape>
        </w:pict>
      </w:r>
      <w:r w:rsidR="00CB78F0">
        <w:rPr>
          <w:noProof/>
          <w:sz w:val="24"/>
          <w:szCs w:val="24"/>
        </w:rPr>
        <w:drawing>
          <wp:anchor distT="0" distB="0" distL="114300" distR="114300" simplePos="0" relativeHeight="251652096" behindDoc="0" locked="0" layoutInCell="1" allowOverlap="1">
            <wp:simplePos x="0" y="0"/>
            <wp:positionH relativeFrom="column">
              <wp:posOffset>2697480</wp:posOffset>
            </wp:positionH>
            <wp:positionV relativeFrom="paragraph">
              <wp:posOffset>-77470</wp:posOffset>
            </wp:positionV>
            <wp:extent cx="3230880" cy="1203960"/>
            <wp:effectExtent l="19050" t="0" r="7620" b="0"/>
            <wp:wrapSquare wrapText="bothSides"/>
            <wp:docPr id="43" name="Picture 14" descr="ro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lled"/>
                    <pic:cNvPicPr>
                      <a:picLocks noChangeAspect="1" noChangeArrowheads="1"/>
                    </pic:cNvPicPr>
                  </pic:nvPicPr>
                  <pic:blipFill>
                    <a:blip r:embed="rId21" cstate="print"/>
                    <a:srcRect/>
                    <a:stretch>
                      <a:fillRect/>
                    </a:stretch>
                  </pic:blipFill>
                  <pic:spPr bwMode="auto">
                    <a:xfrm>
                      <a:off x="0" y="0"/>
                      <a:ext cx="3230880" cy="1203960"/>
                    </a:xfrm>
                    <a:prstGeom prst="rect">
                      <a:avLst/>
                    </a:prstGeom>
                    <a:noFill/>
                    <a:ln w="9525">
                      <a:noFill/>
                      <a:miter lim="800000"/>
                      <a:headEnd/>
                      <a:tailEnd/>
                    </a:ln>
                  </pic:spPr>
                </pic:pic>
              </a:graphicData>
            </a:graphic>
          </wp:anchor>
        </w:drawing>
      </w:r>
      <w:r w:rsidR="00213F88" w:rsidRPr="00022CCB">
        <w:rPr>
          <w:sz w:val="24"/>
          <w:szCs w:val="24"/>
        </w:rPr>
        <w:t xml:space="preserve"> by increasing contact </w:t>
      </w:r>
      <w:r w:rsidR="00747BC4">
        <w:rPr>
          <w:noProof/>
          <w:sz w:val="24"/>
          <w:szCs w:val="24"/>
        </w:rPr>
        <w:pict>
          <v:shape id="_x0000_s1050" type="#_x0000_t202" style="position:absolute;left:0;text-align:left;margin-left:218.7pt;margin-top:75pt;width:249.05pt;height:44.05pt;z-index:251656192;mso-position-horizontal-relative:text;mso-position-vertical-relative:text;mso-width-relative:margin;mso-height-relative:margin" filled="f" stroked="f">
            <v:textbox style="mso-next-textbox:#_x0000_s1050">
              <w:txbxContent>
                <w:p w:rsidR="00102F11" w:rsidRPr="00B111D1" w:rsidRDefault="00102F11" w:rsidP="00B111D1">
                  <w:pPr>
                    <w:pStyle w:val="Caption"/>
                  </w:pPr>
                  <w:bookmarkStart w:id="34" w:name="_Toc278837468"/>
                  <w:r>
                    <w:t xml:space="preserve">Figure </w:t>
                  </w:r>
                  <w:fldSimple w:instr=" SEQ Figure \* ARABIC ">
                    <w:r>
                      <w:rPr>
                        <w:noProof/>
                      </w:rPr>
                      <w:t>5</w:t>
                    </w:r>
                  </w:fldSimple>
                  <w:r>
                    <w:t xml:space="preserve"> </w:t>
                  </w:r>
                  <w:r w:rsidRPr="00B92CF3">
                    <w:t>CNT forest will be rolled down with a cylindrical glass roller resulting in a greater den</w:t>
                  </w:r>
                  <w:r>
                    <w:t>sity and increased conductivity</w:t>
                  </w:r>
                  <w:bookmarkEnd w:id="34"/>
                </w:p>
              </w:txbxContent>
            </v:textbox>
            <w10:wrap type="square"/>
          </v:shape>
        </w:pict>
      </w:r>
      <w:r w:rsidR="00213F88" w:rsidRPr="00022CCB">
        <w:rPr>
          <w:sz w:val="24"/>
          <w:szCs w:val="24"/>
        </w:rPr>
        <w:t xml:space="preserve">points between CNTs. Additionally, </w:t>
      </w:r>
      <w:r w:rsidRPr="00022CCB">
        <w:rPr>
          <w:sz w:val="24"/>
          <w:szCs w:val="24"/>
        </w:rPr>
        <w:t xml:space="preserve">a forest of shorter CNTs for 10 minutes resulting in a height of 200 </w:t>
      </w:r>
      <w:r w:rsidR="00213F88" w:rsidRPr="00022CCB">
        <w:rPr>
          <w:sz w:val="24"/>
          <w:szCs w:val="24"/>
        </w:rPr>
        <w:t>µm. This forest will not</w:t>
      </w:r>
      <w:r w:rsidRPr="00022CCB">
        <w:rPr>
          <w:sz w:val="24"/>
          <w:szCs w:val="24"/>
        </w:rPr>
        <w:t xml:space="preserve"> be rolled down and will experience a very low conductivity. </w:t>
      </w:r>
      <w:r w:rsidR="00213F88" w:rsidRPr="00022CCB">
        <w:rPr>
          <w:sz w:val="24"/>
          <w:szCs w:val="24"/>
        </w:rPr>
        <w:t xml:space="preserve">Next, </w:t>
      </w:r>
      <w:r w:rsidRPr="00022CCB">
        <w:rPr>
          <w:sz w:val="24"/>
          <w:szCs w:val="24"/>
        </w:rPr>
        <w:t xml:space="preserve">the longer CNT </w:t>
      </w:r>
      <w:r w:rsidR="00213F88" w:rsidRPr="00022CCB">
        <w:rPr>
          <w:sz w:val="24"/>
          <w:szCs w:val="24"/>
        </w:rPr>
        <w:t>forest will be transferred to</w:t>
      </w:r>
      <w:r w:rsidRPr="00022CCB">
        <w:rPr>
          <w:sz w:val="24"/>
          <w:szCs w:val="24"/>
        </w:rPr>
        <w:t xml:space="preserve"> a sheet of PMMA with dimensions 5.05” x 8.25”. The PMMA will have an area of dimensions 2.46” x 1.23” removed from it via a precision laser cutting device such that it will not pick up CNTs in the removed area. Then, the shorter CNT forest will be transferred to a PMMA sheet of dimensions 2.46” x 1.23</w:t>
      </w:r>
      <w:r w:rsidR="00750DB7" w:rsidRPr="00022CCB">
        <w:rPr>
          <w:sz w:val="24"/>
          <w:szCs w:val="24"/>
        </w:rPr>
        <w:t>” and</w:t>
      </w:r>
      <w:r w:rsidRPr="00022CCB">
        <w:rPr>
          <w:sz w:val="24"/>
          <w:szCs w:val="24"/>
        </w:rPr>
        <w:t xml:space="preserve"> this sheet of PMMA will be inserted into the original PMMA sheet</w:t>
      </w:r>
      <w:r w:rsidR="00750DB7" w:rsidRPr="00022CCB">
        <w:rPr>
          <w:sz w:val="24"/>
          <w:szCs w:val="24"/>
        </w:rPr>
        <w:t xml:space="preserve"> (consisting of longer CNTs).  These two sheets will be heat</w:t>
      </w:r>
      <w:r w:rsidRPr="00022CCB">
        <w:rPr>
          <w:sz w:val="24"/>
          <w:szCs w:val="24"/>
        </w:rPr>
        <w:t xml:space="preserve">-fused together. The result will be a total area of CNTs with dimensions 8” x 4.8” on top of a PMMA sheet. </w:t>
      </w:r>
      <w:r w:rsidR="00750DB7" w:rsidRPr="00022CCB">
        <w:rPr>
          <w:sz w:val="24"/>
          <w:szCs w:val="24"/>
        </w:rPr>
        <w:t xml:space="preserve">Finally, electrical leads will be </w:t>
      </w:r>
      <w:r w:rsidR="00AB5F78" w:rsidRPr="00022CCB">
        <w:rPr>
          <w:sz w:val="24"/>
          <w:szCs w:val="24"/>
        </w:rPr>
        <w:t>attached to</w:t>
      </w:r>
      <w:r w:rsidRPr="00022CCB">
        <w:rPr>
          <w:sz w:val="24"/>
          <w:szCs w:val="24"/>
        </w:rPr>
        <w:t xml:space="preserve"> the longer CNT area on both sides of the shorter CNT area (across its width) via liquid silver adhesive. Finally, another sheet of PMMA will be used to encase the entire design.</w:t>
      </w:r>
    </w:p>
    <w:p w:rsidR="000228B5" w:rsidRPr="00022CCB" w:rsidRDefault="00747BC4" w:rsidP="00022CCB">
      <w:pPr>
        <w:ind w:firstLine="360"/>
        <w:jc w:val="both"/>
        <w:rPr>
          <w:sz w:val="24"/>
          <w:szCs w:val="24"/>
        </w:rPr>
      </w:pPr>
      <w:r>
        <w:rPr>
          <w:noProof/>
          <w:sz w:val="24"/>
          <w:szCs w:val="24"/>
        </w:rPr>
        <w:pict>
          <v:shape id="_x0000_s1039" type="#_x0000_t32" style="position:absolute;left:0;text-align:left;margin-left:204pt;margin-top:85.9pt;width:8.4pt;height:35.3pt;flip:x;z-index:251653120" o:connectortype="straight" strokecolor="white" strokeweight="2pt">
            <v:stroke endarrow="block"/>
          </v:shape>
        </w:pict>
      </w:r>
      <w:r w:rsidR="000228B5" w:rsidRPr="00022CCB">
        <w:rPr>
          <w:sz w:val="24"/>
          <w:szCs w:val="24"/>
        </w:rPr>
        <w:t>The design was chosen as an exploration of the properties of CNT growth manipulation. It will prove to be the least costly design as it deals with only raw CNT forests; they will not undergo any sort of further fabrication (</w:t>
      </w:r>
      <w:proofErr w:type="spellStart"/>
      <w:r w:rsidR="000228B5" w:rsidRPr="00022CCB">
        <w:rPr>
          <w:sz w:val="24"/>
          <w:szCs w:val="24"/>
        </w:rPr>
        <w:t>eg</w:t>
      </w:r>
      <w:proofErr w:type="spellEnd"/>
      <w:r w:rsidR="000228B5" w:rsidRPr="00022CCB">
        <w:rPr>
          <w:sz w:val="24"/>
          <w:szCs w:val="24"/>
        </w:rPr>
        <w:t xml:space="preserve">. </w:t>
      </w:r>
      <w:proofErr w:type="gramStart"/>
      <w:r w:rsidR="000228B5" w:rsidRPr="00022CCB">
        <w:rPr>
          <w:sz w:val="24"/>
          <w:szCs w:val="24"/>
        </w:rPr>
        <w:t>Buckypaper).</w:t>
      </w:r>
      <w:proofErr w:type="gramEnd"/>
      <w:r w:rsidR="000228B5" w:rsidRPr="00022CCB">
        <w:rPr>
          <w:sz w:val="24"/>
          <w:szCs w:val="24"/>
        </w:rPr>
        <w:t xml:space="preserve"> However, the longer CNT forest is not expected to have </w:t>
      </w:r>
      <w:r w:rsidR="001C3AEE" w:rsidRPr="00022CCB">
        <w:rPr>
          <w:sz w:val="24"/>
          <w:szCs w:val="24"/>
        </w:rPr>
        <w:t xml:space="preserve">higher conductivity values than those </w:t>
      </w:r>
      <w:r w:rsidR="000228B5" w:rsidRPr="00022CCB">
        <w:rPr>
          <w:sz w:val="24"/>
          <w:szCs w:val="24"/>
        </w:rPr>
        <w:t>of buckypaper (even after being rolled down). This will adversely affect the performance measures for the antenna and w</w:t>
      </w:r>
      <w:r w:rsidR="001C3AEE" w:rsidRPr="00022CCB">
        <w:rPr>
          <w:sz w:val="24"/>
          <w:szCs w:val="24"/>
        </w:rPr>
        <w:t>ill be further investigated in analysis and t</w:t>
      </w:r>
      <w:r w:rsidR="000228B5" w:rsidRPr="00022CCB">
        <w:rPr>
          <w:sz w:val="24"/>
          <w:szCs w:val="24"/>
        </w:rPr>
        <w:t xml:space="preserve">esting. </w:t>
      </w:r>
    </w:p>
    <w:p w:rsidR="002146CA" w:rsidRDefault="002146CA" w:rsidP="002146CA">
      <w:pPr>
        <w:pStyle w:val="Heading1"/>
      </w:pPr>
      <w:bookmarkStart w:id="35" w:name="_Toc278831956"/>
      <w:bookmarkStart w:id="36" w:name="_Toc278837977"/>
      <w:r>
        <w:t>Structural Analysis</w:t>
      </w:r>
      <w:bookmarkEnd w:id="35"/>
      <w:bookmarkEnd w:id="36"/>
    </w:p>
    <w:p w:rsidR="002146CA" w:rsidRDefault="002146CA" w:rsidP="00E02732">
      <w:pPr>
        <w:ind w:firstLine="360"/>
        <w:jc w:val="both"/>
        <w:rPr>
          <w:sz w:val="24"/>
          <w:szCs w:val="24"/>
        </w:rPr>
      </w:pPr>
      <w:r>
        <w:rPr>
          <w:sz w:val="24"/>
          <w:szCs w:val="24"/>
        </w:rPr>
        <w:t>In order to provide the structural support that is needed to fulfill the design specifications, the team has chosen to encase the CNT antenna in PMMA (</w:t>
      </w:r>
      <w:proofErr w:type="gramStart"/>
      <w:r w:rsidRPr="00F42BA2">
        <w:rPr>
          <w:sz w:val="24"/>
          <w:szCs w:val="24"/>
        </w:rPr>
        <w:t>Poly(</w:t>
      </w:r>
      <w:proofErr w:type="gramEnd"/>
      <w:r w:rsidRPr="00F42BA2">
        <w:rPr>
          <w:sz w:val="24"/>
          <w:szCs w:val="24"/>
        </w:rPr>
        <w:t xml:space="preserve">methyl </w:t>
      </w:r>
      <w:proofErr w:type="spellStart"/>
      <w:r w:rsidRPr="00F42BA2">
        <w:rPr>
          <w:sz w:val="24"/>
          <w:szCs w:val="24"/>
        </w:rPr>
        <w:t>methacrylate</w:t>
      </w:r>
      <w:proofErr w:type="spellEnd"/>
      <w:r w:rsidRPr="00F42BA2">
        <w:rPr>
          <w:sz w:val="24"/>
          <w:szCs w:val="24"/>
        </w:rPr>
        <w:t>)</w:t>
      </w:r>
      <w:r>
        <w:rPr>
          <w:sz w:val="24"/>
          <w:szCs w:val="24"/>
        </w:rPr>
        <w:t xml:space="preserve">) sheets. Sometimes referred to as </w:t>
      </w:r>
      <w:proofErr w:type="spellStart"/>
      <w:r>
        <w:rPr>
          <w:sz w:val="24"/>
          <w:szCs w:val="24"/>
        </w:rPr>
        <w:t>plexiglass</w:t>
      </w:r>
      <w:proofErr w:type="spellEnd"/>
      <w:r>
        <w:rPr>
          <w:sz w:val="24"/>
          <w:szCs w:val="24"/>
        </w:rPr>
        <w:t>, PMMA is a durable composite used in a wide variety of applications; one such application is the barrier around hockey rinks that keep the hockey pucks from striking spectators in the stands</w:t>
      </w:r>
      <w:proofErr w:type="gramStart"/>
      <w:r>
        <w:rPr>
          <w:sz w:val="24"/>
          <w:szCs w:val="24"/>
        </w:rPr>
        <w:t>.</w:t>
      </w:r>
      <w:r w:rsidR="00E02732">
        <w:rPr>
          <w:sz w:val="24"/>
          <w:szCs w:val="24"/>
        </w:rPr>
        <w:t>(</w:t>
      </w:r>
      <w:proofErr w:type="gramEnd"/>
      <w:r w:rsidR="00E02732">
        <w:rPr>
          <w:sz w:val="24"/>
          <w:szCs w:val="24"/>
        </w:rPr>
        <w:t xml:space="preserve">1) </w:t>
      </w:r>
      <w:r>
        <w:rPr>
          <w:sz w:val="24"/>
          <w:szCs w:val="24"/>
        </w:rPr>
        <w:t>With this in mind, the durability of PMMA is being considered as the most favorable option to withstand the environment threats to which the antenna may be exposed. PMMA is proven to be more resistant to the environment hazards than most plastics, as was found in testing done in the harsh climates of Saudi Arabia</w:t>
      </w:r>
      <w:r w:rsidR="00E02732">
        <w:rPr>
          <w:sz w:val="24"/>
          <w:szCs w:val="24"/>
        </w:rPr>
        <w:t>.(2)</w:t>
      </w:r>
      <w:r>
        <w:rPr>
          <w:sz w:val="24"/>
          <w:szCs w:val="24"/>
        </w:rPr>
        <w:t xml:space="preserve"> </w:t>
      </w:r>
      <w:r>
        <w:rPr>
          <w:noProof/>
          <w:sz w:val="24"/>
          <w:szCs w:val="24"/>
        </w:rPr>
        <w:t>Consider the following circumstance:</w:t>
      </w:r>
    </w:p>
    <w:p w:rsidR="002146CA" w:rsidRDefault="002146CA" w:rsidP="002146CA">
      <w:pPr>
        <w:ind w:firstLine="360"/>
        <w:jc w:val="both"/>
        <w:rPr>
          <w:noProof/>
          <w:sz w:val="24"/>
          <w:szCs w:val="24"/>
        </w:rPr>
      </w:pPr>
      <w:r>
        <w:rPr>
          <w:noProof/>
          <w:sz w:val="24"/>
          <w:szCs w:val="24"/>
        </w:rPr>
        <w:t>A rock of approximate size 1.5 x 1.5 x 2 cm is traveling at a velocity of 75 m/s (~250fps) and strikes the PMMA encased antenna structure. In regards to the Conservation of Momentum, the Impulse (N*s) of this collision is found with the following equation:</w:t>
      </w:r>
    </w:p>
    <w:p w:rsidR="00ED746C" w:rsidRDefault="00747BC4" w:rsidP="00ED746C">
      <w:pPr>
        <w:pStyle w:val="Caption"/>
        <w:keepNext/>
        <w:jc w:val="right"/>
      </w:pPr>
      <w:bookmarkStart w:id="37" w:name="_Toc278831958"/>
      <w:bookmarkStart w:id="38" w:name="_Toc278833905"/>
      <w:r>
        <w:rPr>
          <w:noProof/>
        </w:rPr>
        <w:lastRenderedPageBreak/>
        <w:pict>
          <v:shape id="_x0000_s1070" type="#_x0000_t75" style="position:absolute;left:0;text-align:left;margin-left:184.5pt;margin-top:4.15pt;width:94.5pt;height:16.5pt;z-index:-251648000;mso-position-horizontal-relative:margin"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E5106&quot;/&gt;&lt;wsp:rsid wsp:val=&quot;00015CF6&quot;/&gt;&lt;wsp:rsid wsp:val=&quot;000228B5&quot;/&gt;&lt;wsp:rsid wsp:val=&quot;000D324A&quot;/&gt;&lt;wsp:rsid wsp:val=&quot;000F041B&quot;/&gt;&lt;wsp:rsid wsp:val=&quot;001A19AE&quot;/&gt;&lt;wsp:rsid wsp:val=&quot;001C3AEE&quot;/&gt;&lt;wsp:rsid wsp:val=&quot;001D4A4F&quot;/&gt;&lt;wsp:rsid wsp:val=&quot;001E5AA5&quot;/&gt;&lt;wsp:rsid wsp:val=&quot;00204954&quot;/&gt;&lt;wsp:rsid wsp:val=&quot;00213F88&quot;/&gt;&lt;wsp:rsid wsp:val=&quot;002146CA&quot;/&gt;&lt;wsp:rsid wsp:val=&quot;002B64DC&quot;/&gt;&lt;wsp:rsid wsp:val=&quot;002E26D4&quot;/&gt;&lt;wsp:rsid wsp:val=&quot;003033F2&quot;/&gt;&lt;wsp:rsid wsp:val=&quot;0034174D&quot;/&gt;&lt;wsp:rsid wsp:val=&quot;00395FED&quot;/&gt;&lt;wsp:rsid wsp:val=&quot;003B6853&quot;/&gt;&lt;wsp:rsid wsp:val=&quot;00420E37&quot;/&gt;&lt;wsp:rsid wsp:val=&quot;004556AF&quot;/&gt;&lt;wsp:rsid wsp:val=&quot;00473D76&quot;/&gt;&lt;wsp:rsid wsp:val=&quot;004C2F4A&quot;/&gt;&lt;wsp:rsid wsp:val=&quot;00510139&quot;/&gt;&lt;wsp:rsid wsp:val=&quot;0053138D&quot;/&gt;&lt;wsp:rsid wsp:val=&quot;0053397D&quot;/&gt;&lt;wsp:rsid wsp:val=&quot;005814FF&quot;/&gt;&lt;wsp:rsid wsp:val=&quot;00587025&quot;/&gt;&lt;wsp:rsid wsp:val=&quot;005A3E6B&quot;/&gt;&lt;wsp:rsid wsp:val=&quot;005A4BA5&quot;/&gt;&lt;wsp:rsid wsp:val=&quot;005A63BA&quot;/&gt;&lt;wsp:rsid wsp:val=&quot;005C6496&quot;/&gt;&lt;wsp:rsid wsp:val=&quot;005D3F10&quot;/&gt;&lt;wsp:rsid wsp:val=&quot;005D6E39&quot;/&gt;&lt;wsp:rsid wsp:val=&quot;00716B64&quot;/&gt;&lt;wsp:rsid wsp:val=&quot;00750DB7&quot;/&gt;&lt;wsp:rsid wsp:val=&quot;00752470&quot;/&gt;&lt;wsp:rsid wsp:val=&quot;007C475D&quot;/&gt;&lt;wsp:rsid wsp:val=&quot;0086126C&quot;/&gt;&lt;wsp:rsid wsp:val=&quot;00873FA3&quot;/&gt;&lt;wsp:rsid wsp:val=&quot;00880F15&quot;/&gt;&lt;wsp:rsid wsp:val=&quot;008F79AF&quot;/&gt;&lt;wsp:rsid wsp:val=&quot;009732D4&quot;/&gt;&lt;wsp:rsid wsp:val=&quot;009B07CC&quot;/&gt;&lt;wsp:rsid wsp:val=&quot;009F7528&quot;/&gt;&lt;wsp:rsid wsp:val=&quot;00A16A0F&quot;/&gt;&lt;wsp:rsid wsp:val=&quot;00A17124&quot;/&gt;&lt;wsp:rsid wsp:val=&quot;00AB5F78&quot;/&gt;&lt;wsp:rsid wsp:val=&quot;00AC0384&quot;/&gt;&lt;wsp:rsid wsp:val=&quot;00AC62BF&quot;/&gt;&lt;wsp:rsid wsp:val=&quot;00B073DE&quot;/&gt;&lt;wsp:rsid wsp:val=&quot;00B16EA9&quot;/&gt;&lt;wsp:rsid wsp:val=&quot;00B568F4&quot;/&gt;&lt;wsp:rsid wsp:val=&quot;00B7509C&quot;/&gt;&lt;wsp:rsid wsp:val=&quot;00B91C0B&quot;/&gt;&lt;wsp:rsid wsp:val=&quot;00B9219D&quot;/&gt;&lt;wsp:rsid wsp:val=&quot;00C070E8&quot;/&gt;&lt;wsp:rsid wsp:val=&quot;00C72751&quot;/&gt;&lt;wsp:rsid wsp:val=&quot;00D02F85&quot;/&gt;&lt;wsp:rsid wsp:val=&quot;00DA52D9&quot;/&gt;&lt;wsp:rsid wsp:val=&quot;00DC7900&quot;/&gt;&lt;wsp:rsid wsp:val=&quot;00E46940&quot;/&gt;&lt;wsp:rsid wsp:val=&quot;00E61F21&quot;/&gt;&lt;wsp:rsid wsp:val=&quot;00E765A7&quot;/&gt;&lt;wsp:rsid wsp:val=&quot;00E87924&quot;/&gt;&lt;wsp:rsid wsp:val=&quot;00F06DA5&quot;/&gt;&lt;wsp:rsid wsp:val=&quot;00F20630&quot;/&gt;&lt;wsp:rsid wsp:val=&quot;00FD5E87&quot;/&gt;&lt;/wsp:rsids&gt;&lt;/w:docPr&gt;&lt;w:body&gt;&lt;w:p wsp:rsidR=&quot;00000000&quot; wsp:rsidRDefault=&quot;00510139&quot;&gt;&lt;m:oMathPara&gt;&lt;m:oMath&gt;&lt;m:r&gt;&lt;w:rPr&gt;&lt;w:rFonts w:ascii=&quot;Cambria Math&quot; w:h-ansi=&quot;Cambria Math&quot;/&gt;&lt;wx:font wx:val=&quot;Cambria Math&quot;/&gt;&lt;w:i/&gt;&lt;w:noProof/&gt;&lt;w:sz w:val=&quot;24&quot;/&gt;&lt;w:sz-cs w:val=&quot;24&quot;/&gt;&lt;/w:rPr&gt;&lt;m:t&gt;Impulse=m*âˆ†v&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wrapcoords="6171 2945 0 2945 -171 13745 2914 15709 3943 15709 21600 13745 21600 2945 7371 2945 6171 2945">
            <v:imagedata r:id="rId22" o:title="" chromakey="white"/>
            <w10:wrap type="tight" anchorx="margin"/>
          </v:shape>
        </w:pict>
      </w:r>
    </w:p>
    <w:p w:rsidR="00ED746C" w:rsidRDefault="00ED746C" w:rsidP="00ED746C">
      <w:pPr>
        <w:pStyle w:val="Caption"/>
        <w:keepNext/>
        <w:jc w:val="center"/>
      </w:pPr>
      <w:bookmarkStart w:id="39" w:name="_Toc278837481"/>
      <w:r>
        <w:t xml:space="preserve">Equation </w:t>
      </w:r>
      <w:fldSimple w:instr=" SEQ Equation \* ARABIC ">
        <w:r w:rsidR="006A1F98">
          <w:rPr>
            <w:noProof/>
          </w:rPr>
          <w:t>1</w:t>
        </w:r>
        <w:bookmarkEnd w:id="39"/>
      </w:fldSimple>
    </w:p>
    <w:bookmarkEnd w:id="37"/>
    <w:bookmarkEnd w:id="38"/>
    <w:p w:rsidR="00022CCB" w:rsidRDefault="00022CCB" w:rsidP="00022CCB">
      <w:pPr>
        <w:pStyle w:val="Subtitle"/>
        <w:jc w:val="right"/>
      </w:pPr>
    </w:p>
    <w:p w:rsidR="002146CA" w:rsidRPr="00022CCB" w:rsidRDefault="00747BC4" w:rsidP="00022CCB">
      <w:pPr>
        <w:rPr>
          <w:noProof/>
          <w:sz w:val="24"/>
          <w:szCs w:val="24"/>
        </w:rPr>
      </w:pPr>
      <w:r w:rsidRPr="00747BC4">
        <w:rPr>
          <w:noProof/>
        </w:rPr>
        <w:pict>
          <v:shape id="_x0000_s1071" type="#_x0000_t75" style="position:absolute;margin-left:171pt;margin-top:42.1pt;width:108pt;height:16.5pt;z-index:251670528"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E5106&quot;/&gt;&lt;wsp:rsid wsp:val=&quot;00015CF6&quot;/&gt;&lt;wsp:rsid wsp:val=&quot;000228B5&quot;/&gt;&lt;wsp:rsid wsp:val=&quot;000D324A&quot;/&gt;&lt;wsp:rsid wsp:val=&quot;000F041B&quot;/&gt;&lt;wsp:rsid wsp:val=&quot;001A19AE&quot;/&gt;&lt;wsp:rsid wsp:val=&quot;001C3AEE&quot;/&gt;&lt;wsp:rsid wsp:val=&quot;001D4A4F&quot;/&gt;&lt;wsp:rsid wsp:val=&quot;001E5AA5&quot;/&gt;&lt;wsp:rsid wsp:val=&quot;00204954&quot;/&gt;&lt;wsp:rsid wsp:val=&quot;00213F88&quot;/&gt;&lt;wsp:rsid wsp:val=&quot;002146CA&quot;/&gt;&lt;wsp:rsid wsp:val=&quot;002B64DC&quot;/&gt;&lt;wsp:rsid wsp:val=&quot;002E26D4&quot;/&gt;&lt;wsp:rsid wsp:val=&quot;003033F2&quot;/&gt;&lt;wsp:rsid wsp:val=&quot;0034174D&quot;/&gt;&lt;wsp:rsid wsp:val=&quot;00395FED&quot;/&gt;&lt;wsp:rsid wsp:val=&quot;003B6853&quot;/&gt;&lt;wsp:rsid wsp:val=&quot;00420E37&quot;/&gt;&lt;wsp:rsid wsp:val=&quot;004556AF&quot;/&gt;&lt;wsp:rsid wsp:val=&quot;00473D76&quot;/&gt;&lt;wsp:rsid wsp:val=&quot;004C2F4A&quot;/&gt;&lt;wsp:rsid wsp:val=&quot;0053138D&quot;/&gt;&lt;wsp:rsid wsp:val=&quot;0053397D&quot;/&gt;&lt;wsp:rsid wsp:val=&quot;005814FF&quot;/&gt;&lt;wsp:rsid wsp:val=&quot;00587025&quot;/&gt;&lt;wsp:rsid wsp:val=&quot;005A3E6B&quot;/&gt;&lt;wsp:rsid wsp:val=&quot;005A4BA5&quot;/&gt;&lt;wsp:rsid wsp:val=&quot;005A63BA&quot;/&gt;&lt;wsp:rsid wsp:val=&quot;005C6496&quot;/&gt;&lt;wsp:rsid wsp:val=&quot;005D3F10&quot;/&gt;&lt;wsp:rsid wsp:val=&quot;005D6E39&quot;/&gt;&lt;wsp:rsid wsp:val=&quot;006570A7&quot;/&gt;&lt;wsp:rsid wsp:val=&quot;00716B64&quot;/&gt;&lt;wsp:rsid wsp:val=&quot;00750DB7&quot;/&gt;&lt;wsp:rsid wsp:val=&quot;00752470&quot;/&gt;&lt;wsp:rsid wsp:val=&quot;007C475D&quot;/&gt;&lt;wsp:rsid wsp:val=&quot;0086126C&quot;/&gt;&lt;wsp:rsid wsp:val=&quot;00873FA3&quot;/&gt;&lt;wsp:rsid wsp:val=&quot;00880F15&quot;/&gt;&lt;wsp:rsid wsp:val=&quot;008F79AF&quot;/&gt;&lt;wsp:rsid wsp:val=&quot;009732D4&quot;/&gt;&lt;wsp:rsid wsp:val=&quot;009B07CC&quot;/&gt;&lt;wsp:rsid wsp:val=&quot;009F7528&quot;/&gt;&lt;wsp:rsid wsp:val=&quot;00A16A0F&quot;/&gt;&lt;wsp:rsid wsp:val=&quot;00A17124&quot;/&gt;&lt;wsp:rsid wsp:val=&quot;00AB5F78&quot;/&gt;&lt;wsp:rsid wsp:val=&quot;00AC0384&quot;/&gt;&lt;wsp:rsid wsp:val=&quot;00AC62BF&quot;/&gt;&lt;wsp:rsid wsp:val=&quot;00B073DE&quot;/&gt;&lt;wsp:rsid wsp:val=&quot;00B16EA9&quot;/&gt;&lt;wsp:rsid wsp:val=&quot;00B568F4&quot;/&gt;&lt;wsp:rsid wsp:val=&quot;00B7509C&quot;/&gt;&lt;wsp:rsid wsp:val=&quot;00B91C0B&quot;/&gt;&lt;wsp:rsid wsp:val=&quot;00B9219D&quot;/&gt;&lt;wsp:rsid wsp:val=&quot;00BA22F9&quot;/&gt;&lt;wsp:rsid wsp:val=&quot;00C070E8&quot;/&gt;&lt;wsp:rsid wsp:val=&quot;00C72751&quot;/&gt;&lt;wsp:rsid wsp:val=&quot;00D02F85&quot;/&gt;&lt;wsp:rsid wsp:val=&quot;00DA52D9&quot;/&gt;&lt;wsp:rsid wsp:val=&quot;00DC7900&quot;/&gt;&lt;wsp:rsid wsp:val=&quot;00E46940&quot;/&gt;&lt;wsp:rsid wsp:val=&quot;00E61F21&quot;/&gt;&lt;wsp:rsid wsp:val=&quot;00E765A7&quot;/&gt;&lt;wsp:rsid wsp:val=&quot;00E87924&quot;/&gt;&lt;wsp:rsid wsp:val=&quot;00F06DA5&quot;/&gt;&lt;wsp:rsid wsp:val=&quot;00F20630&quot;/&gt;&lt;wsp:rsid wsp:val=&quot;00FD5E87&quot;/&gt;&lt;/wsp:rsids&gt;&lt;/w:docPr&gt;&lt;w:body&gt;&lt;w:p wsp:rsidR=&quot;00000000&quot; wsp:rsidRDefault=&quot;00BA22F9&quot;&gt;&lt;m:oMathPara&gt;&lt;m:oMath&gt;&lt;m:r&gt;&lt;w:rPr&gt;&lt;w:rFonts w:ascii=&quot;Cambria Math&quot; w:h-ansi=&quot;Cambria Math&quot;/&gt;&lt;wx:font wx:val=&quot;Cambria Math&quot;/&gt;&lt;w:i/&gt;&lt;w:noProof/&gt;&lt;w:sz w:val=&quot;24&quot;/&gt;&lt;w:sz-cs w:val=&quot;24&quot;/&gt;&lt;/w:rPr&gt;&lt;m:t&gt;Impulse= &lt;/m:t&gt;&lt;/m:r&gt;&lt;m:sSub&gt;&lt;m:sSubPr&gt;&lt;m:ctrlPr&gt;&lt;w:rPr&gt;&lt;w:rFonts w:ascii=&quot;Cambria Math&quot; w:h-ansi=&quot;Cambria Math&quot;/&gt;&lt;wx:font wx:val=&quot;Cambria Math&quot;/&gt;&lt;w:i/&gt;&lt;w:noProof/&gt;&lt;w:sz w:val=&quot;24&quot;/&gt;&lt;w:sz-cs w:val=&quot;24&quot;/&gt;&lt;/w:rPr&gt;&lt;/m:ctrlPr&gt;&lt;/m:sSubPr&gt;&lt;m:e&gt;&lt;m:r&gt;&lt;w:rPr&gt;&lt;w:rFonts w:ascii=&quot;Cambria Math&quot; w:h-ansi=&quot;Cambria Math&quot;/&gt;&lt;wx:font wx:val=&quot;Cambria Math&quot;/&gt;&lt;w:i/&gt;&lt;w:noProof/&gt;&lt;w:sz w:val=&quot;24&quot;/&gt;&lt;w:sz-cs w:val=&quot;24&quot;/&gt;&lt;/w:rPr&gt;&lt;m:t&gt;F&lt;/m:t&gt;&lt;/m:r&gt;&lt;/m:e&gt;&lt;m:sub&gt;&lt;m:r&gt;&lt;w:rPr&gt;&lt;w:rFonts w:ascii=&quot;Cambria Math&quot; w:h-ansi=&quot;Cambria Math&quot;/&gt;&lt;wx:font wx:val=&quot;Cambria Math&quot;/&gt;&lt;w:i/&gt;&lt;w:noProof/&gt;&lt;w:sz w:val=&quot;24&quot;/&gt;&lt;w:sz-cs w:val=&quot;24&quot;/&gt;&lt;/w:rPr&gt;&lt;m:t&gt;AVE&lt;/m:t&gt;&lt;/m:r&gt;&lt;/m:sub&gt;&lt;/m:sSub&gt;&lt;m:r&gt;&lt;w:rPr&gt;&lt;w:rFonts w:ascii=&quot;Cambria Math&quot; w:h-ansi=&quot;Cambria Math&quot;/&gt;&lt;wx:font wx:val=&quot;Cambria Math&quot;/&gt;&lt;w:i/&gt;&lt;w:noProof/&gt;&lt;w:sz w:val=&quot;24&quot;/&gt;&lt;w:sz-cs w:val=&quot;24&quot;/&gt;&lt;/w:rPr&gt;&lt;m:t&gt;*âˆ†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w10:wrap type="square"/>
          </v:shape>
        </w:pict>
      </w:r>
      <w:r w:rsidR="002146CA" w:rsidRPr="00022CCB">
        <w:rPr>
          <w:noProof/>
          <w:sz w:val="24"/>
          <w:szCs w:val="24"/>
        </w:rPr>
        <w:t xml:space="preserve">where </w:t>
      </w:r>
      <w:r w:rsidR="002146CA" w:rsidRPr="00022CCB">
        <w:rPr>
          <w:i/>
          <w:noProof/>
          <w:sz w:val="24"/>
          <w:szCs w:val="24"/>
        </w:rPr>
        <w:t>m</w:t>
      </w:r>
      <w:r w:rsidR="002146CA" w:rsidRPr="00022CCB">
        <w:rPr>
          <w:noProof/>
          <w:sz w:val="24"/>
          <w:szCs w:val="24"/>
        </w:rPr>
        <w:t xml:space="preserve"> is the mass of the rock and </w:t>
      </w:r>
      <m:oMath>
        <m:r>
          <w:rPr>
            <w:rFonts w:ascii="Cambria Math" w:hAnsi="Cambria Math"/>
            <w:noProof/>
            <w:sz w:val="24"/>
            <w:szCs w:val="24"/>
          </w:rPr>
          <m:t>∆v</m:t>
        </m:r>
      </m:oMath>
      <w:r w:rsidR="002146CA" w:rsidRPr="00022CCB">
        <w:rPr>
          <w:noProof/>
          <w:sz w:val="24"/>
          <w:szCs w:val="24"/>
        </w:rPr>
        <w:t xml:space="preserve"> is the rock’s change in velocity (assumed to have a final velocity of zero). The density of the rock will be assumed to be 2.5 </w:t>
      </w:r>
      <m:oMath>
        <m:f>
          <m:fPr>
            <m:ctrlPr>
              <w:rPr>
                <w:rFonts w:ascii="Cambria Math" w:hAnsi="Cambria Math"/>
                <w:i/>
                <w:noProof/>
                <w:sz w:val="24"/>
                <w:szCs w:val="24"/>
              </w:rPr>
            </m:ctrlPr>
          </m:fPr>
          <m:num>
            <m:r>
              <w:rPr>
                <w:rFonts w:ascii="Cambria Math" w:hAnsi="Cambria Math"/>
                <w:noProof/>
                <w:sz w:val="24"/>
                <w:szCs w:val="24"/>
              </w:rPr>
              <m:t>g</m:t>
            </m:r>
          </m:num>
          <m:den>
            <m:sSup>
              <m:sSupPr>
                <m:ctrlPr>
                  <w:rPr>
                    <w:rFonts w:ascii="Cambria Math" w:hAnsi="Cambria Math"/>
                    <w:i/>
                    <w:noProof/>
                    <w:sz w:val="24"/>
                    <w:szCs w:val="24"/>
                  </w:rPr>
                </m:ctrlPr>
              </m:sSupPr>
              <m:e>
                <m:r>
                  <w:rPr>
                    <w:rFonts w:ascii="Cambria Math" w:hAnsi="Cambria Math"/>
                    <w:noProof/>
                    <w:sz w:val="24"/>
                    <w:szCs w:val="24"/>
                  </w:rPr>
                  <m:t>cm</m:t>
                </m:r>
              </m:e>
              <m:sup>
                <m:r>
                  <w:rPr>
                    <w:rFonts w:ascii="Cambria Math" w:hAnsi="Cambria Math"/>
                    <w:noProof/>
                    <w:sz w:val="24"/>
                    <w:szCs w:val="24"/>
                  </w:rPr>
                  <m:t>3</m:t>
                </m:r>
              </m:sup>
            </m:sSup>
          </m:den>
        </m:f>
      </m:oMath>
      <w:r w:rsidR="002146CA" w:rsidRPr="00022CCB">
        <w:rPr>
          <w:noProof/>
          <w:sz w:val="24"/>
          <w:szCs w:val="24"/>
        </w:rPr>
        <w:t>. Then, using the following relation</w:t>
      </w:r>
    </w:p>
    <w:p w:rsidR="00AF100A" w:rsidRDefault="00AF100A" w:rsidP="00AF100A">
      <w:pPr>
        <w:pStyle w:val="Caption"/>
        <w:keepNext/>
        <w:jc w:val="center"/>
      </w:pPr>
      <w:bookmarkStart w:id="40" w:name="_Toc278837482"/>
      <w:bookmarkStart w:id="41" w:name="_Toc278831959"/>
      <w:r>
        <w:t xml:space="preserve">Equation </w:t>
      </w:r>
      <w:fldSimple w:instr=" SEQ Equation \* ARABIC ">
        <w:r w:rsidR="006A1F98">
          <w:rPr>
            <w:noProof/>
          </w:rPr>
          <w:t>2</w:t>
        </w:r>
        <w:bookmarkEnd w:id="40"/>
      </w:fldSimple>
    </w:p>
    <w:p w:rsidR="002146CA" w:rsidRDefault="00022CCB" w:rsidP="00102F11">
      <w:pPr>
        <w:pStyle w:val="Subtitle"/>
        <w:jc w:val="both"/>
        <w:rPr>
          <w:noProof/>
        </w:rPr>
      </w:pPr>
      <w:r>
        <w:t xml:space="preserve"> </w:t>
      </w:r>
      <w:bookmarkEnd w:id="41"/>
      <w:r w:rsidR="00747BC4">
        <w:rPr>
          <w:noProof/>
        </w:rPr>
        <w:pict>
          <v:shape id="_x0000_s1072" type="#_x0000_t75" style="position:absolute;left:0;text-align:left;margin-left:204.75pt;margin-top:184.75pt;width:48.75pt;height:31.5pt;z-index:251672576;mso-position-horizontal-relative:text;mso-position-vertical-relative:tex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E5106&quot;/&gt;&lt;wsp:rsid wsp:val=&quot;00015CF6&quot;/&gt;&lt;wsp:rsid wsp:val=&quot;000228B5&quot;/&gt;&lt;wsp:rsid wsp:val=&quot;000D324A&quot;/&gt;&lt;wsp:rsid wsp:val=&quot;000F041B&quot;/&gt;&lt;wsp:rsid wsp:val=&quot;001A19AE&quot;/&gt;&lt;wsp:rsid wsp:val=&quot;001C3AEE&quot;/&gt;&lt;wsp:rsid wsp:val=&quot;001D4A4F&quot;/&gt;&lt;wsp:rsid wsp:val=&quot;001E5AA5&quot;/&gt;&lt;wsp:rsid wsp:val=&quot;00204954&quot;/&gt;&lt;wsp:rsid wsp:val=&quot;00213F88&quot;/&gt;&lt;wsp:rsid wsp:val=&quot;002146CA&quot;/&gt;&lt;wsp:rsid wsp:val=&quot;002B64DC&quot;/&gt;&lt;wsp:rsid wsp:val=&quot;002E26D4&quot;/&gt;&lt;wsp:rsid wsp:val=&quot;003033F2&quot;/&gt;&lt;wsp:rsid wsp:val=&quot;0034174D&quot;/&gt;&lt;wsp:rsid wsp:val=&quot;00395FED&quot;/&gt;&lt;wsp:rsid wsp:val=&quot;003B6853&quot;/&gt;&lt;wsp:rsid wsp:val=&quot;00420E37&quot;/&gt;&lt;wsp:rsid wsp:val=&quot;004556AF&quot;/&gt;&lt;wsp:rsid wsp:val=&quot;00473D76&quot;/&gt;&lt;wsp:rsid wsp:val=&quot;004C2F4A&quot;/&gt;&lt;wsp:rsid wsp:val=&quot;0053138D&quot;/&gt;&lt;wsp:rsid wsp:val=&quot;0053397D&quot;/&gt;&lt;wsp:rsid wsp:val=&quot;005814FF&quot;/&gt;&lt;wsp:rsid wsp:val=&quot;00587025&quot;/&gt;&lt;wsp:rsid wsp:val=&quot;005A3E6B&quot;/&gt;&lt;wsp:rsid wsp:val=&quot;005A4BA5&quot;/&gt;&lt;wsp:rsid wsp:val=&quot;005A63BA&quot;/&gt;&lt;wsp:rsid wsp:val=&quot;005C6496&quot;/&gt;&lt;wsp:rsid wsp:val=&quot;005D3F10&quot;/&gt;&lt;wsp:rsid wsp:val=&quot;005D6E39&quot;/&gt;&lt;wsp:rsid wsp:val=&quot;006570A7&quot;/&gt;&lt;wsp:rsid wsp:val=&quot;006E18CF&quot;/&gt;&lt;wsp:rsid wsp:val=&quot;00716B64&quot;/&gt;&lt;wsp:rsid wsp:val=&quot;00750DB7&quot;/&gt;&lt;wsp:rsid wsp:val=&quot;00752470&quot;/&gt;&lt;wsp:rsid wsp:val=&quot;007C475D&quot;/&gt;&lt;wsp:rsid wsp:val=&quot;0086126C&quot;/&gt;&lt;wsp:rsid wsp:val=&quot;00873FA3&quot;/&gt;&lt;wsp:rsid wsp:val=&quot;00880F15&quot;/&gt;&lt;wsp:rsid wsp:val=&quot;008F79AF&quot;/&gt;&lt;wsp:rsid wsp:val=&quot;009732D4&quot;/&gt;&lt;wsp:rsid wsp:val=&quot;009B07CC&quot;/&gt;&lt;wsp:rsid wsp:val=&quot;009F7528&quot;/&gt;&lt;wsp:rsid wsp:val=&quot;00A16A0F&quot;/&gt;&lt;wsp:rsid wsp:val=&quot;00A17124&quot;/&gt;&lt;wsp:rsid wsp:val=&quot;00AB5F78&quot;/&gt;&lt;wsp:rsid wsp:val=&quot;00AC0384&quot;/&gt;&lt;wsp:rsid wsp:val=&quot;00AC62BF&quot;/&gt;&lt;wsp:rsid wsp:val=&quot;00B073DE&quot;/&gt;&lt;wsp:rsid wsp:val=&quot;00B16EA9&quot;/&gt;&lt;wsp:rsid wsp:val=&quot;00B568F4&quot;/&gt;&lt;wsp:rsid wsp:val=&quot;00B7509C&quot;/&gt;&lt;wsp:rsid wsp:val=&quot;00B91C0B&quot;/&gt;&lt;wsp:rsid wsp:val=&quot;00B9219D&quot;/&gt;&lt;wsp:rsid wsp:val=&quot;00C070E8&quot;/&gt;&lt;wsp:rsid wsp:val=&quot;00C72751&quot;/&gt;&lt;wsp:rsid wsp:val=&quot;00D02F85&quot;/&gt;&lt;wsp:rsid wsp:val=&quot;00DA52D9&quot;/&gt;&lt;wsp:rsid wsp:val=&quot;00DC7900&quot;/&gt;&lt;wsp:rsid wsp:val=&quot;00E46940&quot;/&gt;&lt;wsp:rsid wsp:val=&quot;00E61F21&quot;/&gt;&lt;wsp:rsid wsp:val=&quot;00E765A7&quot;/&gt;&lt;wsp:rsid wsp:val=&quot;00E87924&quot;/&gt;&lt;wsp:rsid wsp:val=&quot;00F06DA5&quot;/&gt;&lt;wsp:rsid wsp:val=&quot;00F20630&quot;/&gt;&lt;wsp:rsid wsp:val=&quot;00FD5E87&quot;/&gt;&lt;/wsp:rsids&gt;&lt;/w:docPr&gt;&lt;w:body&gt;&lt;w:p wsp:rsidR=&quot;00000000&quot; wsp:rsidRDefault=&quot;006E18CF&quot;&gt;&lt;m:oMathPara&gt;&lt;m:oMath&gt;&lt;m:r&gt;&lt;w:rPr&gt;&lt;w:rFonts w:ascii=&quot;Cambria Math&quot; w:h-ansi=&quot;Cambria Math&quot;/&gt;&lt;wx:font wx:val=&quot;Cambria Math&quot;/&gt;&lt;w:i/&gt;&lt;w:noProof/&gt;&lt;w:sz w:val=&quot;24&quot;/&gt;&lt;w:sz-cs w:val=&quot;24&quot;/&gt;&lt;/w:rPr&gt;&lt;m:t&gt;Ïƒ= &lt;/m:t&gt;&lt;/m:r&gt;&lt;m:f&gt;&lt;m:fPr&gt;&lt;m:ctrlPr&gt;&lt;w:rPr&gt;&lt;w:rFonts w:ascii=&quot;Cambria Math&quot; w:h-ansi=&quot;Cambria Math&quot;/&gt;&lt;wx:font wx:val=&quot;Cambria Math&quot;/&gt;&lt;w:i/&gt;&lt;w:noProof/&gt;&lt;w:sz w:val=&quot;24&quot;/&gt;&lt;w:sz-cs w:val=&quot;24&quot;/&gt;&lt;/w:rPr&gt;&lt;/m:ctrlPr&gt;&lt;/m:fPr&gt;&lt;m:num&gt;&lt;m:sSub&gt;&lt;m:sSubPr&gt;&lt;m:ctrlPr&gt;&lt;w:rPr&gt;&lt;w:rFonts w:ascii=&quot;Cambria Math&quot; w:h-ansi=&quot;Cambria Math&quot;/&gt;&lt;wx:font wx:val=&quot;Cambria Math&quot;/&gt;&lt;w:i/&gt;&lt;w:noProof/&gt;&lt;w:sz w:val=&quot;24&quot;/&gt;&lt;w:sz-cs w:val=&quot;24&quot;/&gt;&lt;/w:rPr&gt;&lt;/m:ctrlPr&gt;&lt;/m:sSubPr&gt;&lt;m:e&gt;&lt;m:r&gt;&lt;w:rPr&gt;&lt;w:rFonts w:ascii=&quot;Cambria Math&quot; w:h-ansi=&quot;Cambria Math&quot;/&gt;&lt;wx:font wx:val=&quot;Cambria Math&quot;/&gt;&lt;w:i/&gt;&lt;w:noProof/&gt;&lt;w:sz w:val=&quot;24&quot;/&gt;&lt;w:sz-cs w:val=&quot;24&quot;/&gt;&lt;/w:rPr&gt;&lt;m:t&gt;F&lt;/m:t&gt;&lt;/m:r&gt;&lt;/m:e&gt;&lt;m:sub&gt;&lt;m:r&gt;&lt;w:rPr&gt;&lt;w:rFonts w:ascii=&quot;Cambria Math&quot; w:h-ansi=&quot;Cambria Math&quot;/&gt;&lt;wx:font wx:val=&quot;Cambria Math&quot;/&gt;&lt;w:i/&gt;&lt;w:noProof/&gt;&lt;w:sz w:val=&quot;24&quot;/&gt;&lt;w:sz-cs w:val=&quot;24&quot;/&gt;&lt;/w:rPr&gt;&lt;m:t&gt;AVE&lt;/m:t&gt;&lt;/m:r&gt;&lt;/m:sub&gt;&lt;/m:sSub&gt;&lt;/m:num&gt;&lt;m:den&gt;&lt;m:sSub&gt;&lt;m:sSubPr&gt;&lt;m:ctrlPr&gt;&lt;w:rPr&gt;&lt;w:rFonts w:ascii=&quot;Cambria Math&quot; w:h-ansi=&quot;Cambria Math&quot;/&gt;&lt;wx:font wx:val=&quot;Cambria Math&quot;/&gt;&lt;w:i/&gt;&lt;w:noProof/&gt;&lt;w:sz w:val=&quot;24&quot;/&gt;&lt;w:sz-cs w:val=&quot;24&quot;/&gt;&lt;/w:rPr&gt;&lt;/m:ctrlPr&gt;&lt;/m:sSubPr&gt;&lt;m:e&gt;&lt;m:r&gt;&lt;w:rPr&gt;&lt;w:rFonts w:ascii=&quot;Cambria Math&quot; w:h-ansi=&quot;Cambria Math&quot;/&gt;&lt;wx:font wx:val=&quot;Cambria Math&quot;/&gt;&lt;w:i/&gt;&lt;w:noProof/&gt;&lt;w:sz w:val=&quot;24&quot;/&gt;&lt;w:sz-cs w:val=&quot;24&quot;/&gt;&lt;/w:rPr&gt;&lt;m:t&gt;A&lt;/m:t&gt;&lt;/m:r&gt;&lt;/m:e&gt;&lt;m:sub&gt;&lt;m:r&gt;&lt;w:rPr&gt;&lt;w:rFonts w:ascii=&quot;Cambria Math&quot; w:h-ansi=&quot;Cambria Math&quot;/&gt;&lt;wx:font wx:val=&quot;Cambria Math&quot;/&gt;&lt;w:i/&gt;&lt;w:noProof/&gt;&lt;w:sz w:val=&quot;24&quot;/&gt;&lt;w:sz-cs w:val=&quot;24&quot;/&gt;&lt;/w:rPr&gt;&lt;m:t&gt;c&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w10:wrap type="square"/>
          </v:shape>
        </w:pict>
      </w:r>
      <w:r w:rsidR="00747BC4">
        <w:rPr>
          <w:noProof/>
        </w:rPr>
        <w:pict>
          <v:shape id="_x0000_s1064" type="#_x0000_t202" style="position:absolute;left:0;text-align:left;margin-left:203.75pt;margin-top:114.8pt;width:267.45pt;height:50.8pt;z-index:251666432;mso-position-horizontal-relative:text;mso-position-vertical-relative:text;mso-width-relative:margin;mso-height-relative:margin" filled="f" stroked="f">
            <v:textbox style="mso-next-textbox:#_x0000_s1064">
              <w:txbxContent>
                <w:p w:rsidR="00102F11" w:rsidRPr="00AF100A" w:rsidRDefault="00102F11" w:rsidP="00AF100A">
                  <w:pPr>
                    <w:pStyle w:val="Caption"/>
                  </w:pPr>
                  <w:bookmarkStart w:id="42" w:name="_Toc278837469"/>
                  <w:r>
                    <w:t xml:space="preserve">Figure </w:t>
                  </w:r>
                  <w:fldSimple w:instr=" SEQ Figure \* ARABIC ">
                    <w:r>
                      <w:rPr>
                        <w:noProof/>
                      </w:rPr>
                      <w:t>6</w:t>
                    </w:r>
                  </w:fldSimple>
                  <w:r>
                    <w:t xml:space="preserve"> </w:t>
                  </w:r>
                  <w:r w:rsidRPr="002D5FEF">
                    <w:t>Weakest point on antenna structure will be at each end of the removed slot material (an area of dimensions 1.17 inches)</w:t>
                  </w:r>
                  <w:bookmarkEnd w:id="42"/>
                </w:p>
              </w:txbxContent>
            </v:textbox>
            <w10:wrap type="square"/>
          </v:shape>
        </w:pict>
      </w:r>
      <w:r w:rsidR="00CB78F0">
        <w:rPr>
          <w:noProof/>
        </w:rPr>
        <w:drawing>
          <wp:anchor distT="0" distB="5842" distL="114300" distR="114300" simplePos="0" relativeHeight="251665408" behindDoc="0" locked="0" layoutInCell="1" allowOverlap="1">
            <wp:simplePos x="0" y="0"/>
            <wp:positionH relativeFrom="column">
              <wp:posOffset>2562606</wp:posOffset>
            </wp:positionH>
            <wp:positionV relativeFrom="paragraph">
              <wp:posOffset>280035</wp:posOffset>
            </wp:positionV>
            <wp:extent cx="3375660" cy="1212977"/>
            <wp:effectExtent l="6096" t="0" r="1524" b="0"/>
            <wp:wrapSquare wrapText="bothSides"/>
            <wp:docPr id="42"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47394" cy="2209800"/>
                      <a:chOff x="4296606" y="4419600"/>
                      <a:chExt cx="4847394" cy="2209800"/>
                    </a:xfrm>
                  </a:grpSpPr>
                  <a:pic>
                    <a:nvPicPr>
                      <a:cNvPr id="15" name="Picture 2" descr="finalized"/>
                      <a:cNvPicPr>
                        <a:picLocks noChangeAspect="1" noChangeArrowheads="1"/>
                      </a:cNvPicPr>
                    </a:nvPicPr>
                    <a:blipFill>
                      <a:blip r:embed="rId25" cstate="print"/>
                      <a:srcRect/>
                      <a:stretch>
                        <a:fillRect/>
                      </a:stretch>
                    </a:blipFill>
                    <a:spPr bwMode="auto">
                      <a:xfrm>
                        <a:off x="4296606" y="4419600"/>
                        <a:ext cx="4847394" cy="1669487"/>
                      </a:xfrm>
                      <a:prstGeom prst="rect">
                        <a:avLst/>
                      </a:prstGeom>
                      <a:noFill/>
                      <a:ln w="9525">
                        <a:noFill/>
                        <a:miter lim="800000"/>
                        <a:headEnd/>
                        <a:tailEnd/>
                      </a:ln>
                    </a:spPr>
                  </a:pic>
                  <a:cxnSp>
                    <a:nvCxnSpPr>
                      <a:cNvPr id="18" name="Straight Arrow Connector 17"/>
                      <a:cNvCxnSpPr/>
                    </a:nvCxnSpPr>
                    <a:spPr>
                      <a:xfrm rot="5400000">
                        <a:off x="6400800" y="5105400"/>
                        <a:ext cx="533400" cy="381000"/>
                      </a:xfrm>
                      <a:prstGeom prst="straightConnector1">
                        <a:avLst/>
                      </a:prstGeom>
                      <a:ln w="50800">
                        <a:tailEnd type="arrow"/>
                      </a:ln>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nvCxnSpPr>
                    <a:spPr>
                      <a:xfrm rot="5400000" flipH="1" flipV="1">
                        <a:off x="5715000" y="6096000"/>
                        <a:ext cx="609600" cy="457200"/>
                      </a:xfrm>
                      <a:prstGeom prst="straightConnector1">
                        <a:avLst/>
                      </a:prstGeom>
                      <a:ln w="50800">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sidR="002146CA">
        <w:rPr>
          <w:noProof/>
        </w:rPr>
        <w:t xml:space="preserve">and assuming the time of impact ( </w:t>
      </w:r>
      <m:oMath>
        <m:r>
          <w:rPr>
            <w:rFonts w:ascii="Cambria Math" w:hAnsi="Cambria Math"/>
            <w:noProof/>
          </w:rPr>
          <m:t xml:space="preserve">∆t </m:t>
        </m:r>
      </m:oMath>
      <w:r w:rsidR="002146CA">
        <w:rPr>
          <w:noProof/>
        </w:rPr>
        <w:t>) to be 1 millisecond, we calcuate an average force (</w:t>
      </w:r>
      <m:oMath>
        <m:r>
          <w:rPr>
            <w:rFonts w:ascii="Cambria Math" w:hAnsi="Cambria Math"/>
            <w:noProof/>
          </w:rPr>
          <m:t xml:space="preserve"> </m:t>
        </m:r>
        <m:sSub>
          <m:sSubPr>
            <m:ctrlPr>
              <w:rPr>
                <w:rFonts w:ascii="Cambria Math" w:hAnsi="Cambria Math"/>
                <w:i/>
                <w:noProof/>
              </w:rPr>
            </m:ctrlPr>
          </m:sSubPr>
          <m:e>
            <m:r>
              <w:rPr>
                <w:rFonts w:ascii="Cambria Math" w:hAnsi="Cambria Math"/>
                <w:noProof/>
              </w:rPr>
              <m:t>F</m:t>
            </m:r>
          </m:e>
          <m:sub>
            <m:r>
              <w:rPr>
                <w:rFonts w:ascii="Cambria Math" w:hAnsi="Cambria Math"/>
                <w:noProof/>
              </w:rPr>
              <m:t>AVE</m:t>
            </m:r>
          </m:sub>
        </m:sSub>
        <m:r>
          <w:rPr>
            <w:rFonts w:ascii="Cambria Math" w:hAnsi="Cambria Math"/>
            <w:noProof/>
          </w:rPr>
          <m:t xml:space="preserve"> </m:t>
        </m:r>
      </m:oMath>
      <w:r w:rsidR="002146CA">
        <w:rPr>
          <w:noProof/>
        </w:rPr>
        <w:t>) of 843.75 N. Since the impact of a rock on the antenna would result in a very localized stress pattern, we consider the weakest point of the antenna structure to be the areas located at each end of the remo</w:t>
      </w:r>
      <w:r w:rsidR="00E02732">
        <w:rPr>
          <w:noProof/>
        </w:rPr>
        <w:t>ved slot material ( see Figure 6</w:t>
      </w:r>
      <w:r w:rsidR="002146CA">
        <w:rPr>
          <w:noProof/>
        </w:rPr>
        <w:t xml:space="preserve">). Assuming a PMMA thickness of 3mm, the resulting cross sectional area of this region is </w:t>
      </w:r>
      <m:oMath>
        <m:sSup>
          <m:sSupPr>
            <m:ctrlPr>
              <w:rPr>
                <w:rFonts w:ascii="Cambria Math" w:hAnsi="Cambria Math"/>
                <w:i/>
                <w:noProof/>
              </w:rPr>
            </m:ctrlPr>
          </m:sSupPr>
          <m:e>
            <m:r>
              <w:rPr>
                <w:rFonts w:ascii="Cambria Math" w:hAnsi="Cambria Math"/>
                <w:noProof/>
              </w:rPr>
              <m:t>89.15mm</m:t>
            </m:r>
          </m:e>
          <m:sup>
            <m:r>
              <w:rPr>
                <w:rFonts w:ascii="Cambria Math" w:hAnsi="Cambria Math"/>
                <w:noProof/>
              </w:rPr>
              <m:t>2</m:t>
            </m:r>
          </m:sup>
        </m:sSup>
      </m:oMath>
      <w:r w:rsidR="002146CA">
        <w:rPr>
          <w:noProof/>
        </w:rPr>
        <w:t>. Using the following equation for applied stress:</w:t>
      </w:r>
    </w:p>
    <w:p w:rsidR="00AF100A" w:rsidRDefault="00AF100A" w:rsidP="00AF100A">
      <w:pPr>
        <w:jc w:val="center"/>
        <w:rPr>
          <w:noProof/>
          <w:sz w:val="24"/>
          <w:szCs w:val="24"/>
        </w:rPr>
      </w:pPr>
    </w:p>
    <w:p w:rsidR="00AF100A" w:rsidRDefault="00AF100A" w:rsidP="00AF100A">
      <w:pPr>
        <w:pStyle w:val="Caption"/>
        <w:keepNext/>
        <w:jc w:val="center"/>
      </w:pPr>
      <w:bookmarkStart w:id="43" w:name="_Toc278837483"/>
      <w:bookmarkStart w:id="44" w:name="_Toc278831960"/>
      <w:r>
        <w:t xml:space="preserve">Equation </w:t>
      </w:r>
      <w:fldSimple w:instr=" SEQ Equation \* ARABIC ">
        <w:r w:rsidR="006A1F98">
          <w:rPr>
            <w:noProof/>
          </w:rPr>
          <w:t>3</w:t>
        </w:r>
        <w:bookmarkEnd w:id="43"/>
      </w:fldSimple>
    </w:p>
    <w:bookmarkEnd w:id="44"/>
    <w:p w:rsidR="002146CA" w:rsidRDefault="002146CA" w:rsidP="002146CA">
      <w:pPr>
        <w:jc w:val="both"/>
        <w:rPr>
          <w:noProof/>
          <w:sz w:val="24"/>
          <w:szCs w:val="24"/>
        </w:rPr>
      </w:pPr>
      <w:r>
        <w:rPr>
          <w:noProof/>
          <w:sz w:val="24"/>
          <w:szCs w:val="24"/>
        </w:rPr>
        <w:t>the resulting stress on the PMMA is 9.46 MPa. Comparing this to the Ultimate Tensile Strength of PMMA, 47-70 MPa (Maropolymeronline.com), we conclude that the strength of PMMA is great enough to withstand impacts from rocks or other debris which may compromise the structural integrity of the antenna.</w:t>
      </w:r>
    </w:p>
    <w:p w:rsidR="00015CF6" w:rsidRDefault="00015CF6" w:rsidP="00C070E8">
      <w:pPr>
        <w:pStyle w:val="Heading1"/>
      </w:pPr>
      <w:bookmarkStart w:id="45" w:name="_Toc278831962"/>
      <w:bookmarkStart w:id="46" w:name="_Toc278837978"/>
      <w:r>
        <w:t>Measurement Management</w:t>
      </w:r>
      <w:bookmarkEnd w:id="45"/>
      <w:bookmarkEnd w:id="46"/>
    </w:p>
    <w:p w:rsidR="00AB5F78" w:rsidRDefault="004C2F4A" w:rsidP="0098020C">
      <w:pPr>
        <w:ind w:firstLine="360"/>
        <w:jc w:val="both"/>
        <w:rPr>
          <w:sz w:val="24"/>
          <w:szCs w:val="24"/>
        </w:rPr>
      </w:pPr>
      <w:r w:rsidRPr="00F06DA5">
        <w:rPr>
          <w:sz w:val="24"/>
          <w:szCs w:val="24"/>
        </w:rPr>
        <w:t>In order to effectively complete the project a measurement management strategy has been implemen</w:t>
      </w:r>
      <w:r w:rsidR="00C72751" w:rsidRPr="00F06DA5">
        <w:rPr>
          <w:sz w:val="24"/>
          <w:szCs w:val="24"/>
        </w:rPr>
        <w:t xml:space="preserve">ted during this </w:t>
      </w:r>
      <w:r w:rsidRPr="00F06DA5">
        <w:rPr>
          <w:sz w:val="24"/>
          <w:szCs w:val="24"/>
        </w:rPr>
        <w:t>phase. This ap</w:t>
      </w:r>
      <w:r w:rsidR="00C72751" w:rsidRPr="00F06DA5">
        <w:rPr>
          <w:sz w:val="24"/>
          <w:szCs w:val="24"/>
        </w:rPr>
        <w:t xml:space="preserve">proach allows the team to facilitate prioritization of </w:t>
      </w:r>
      <w:r w:rsidR="00F06DA5">
        <w:rPr>
          <w:sz w:val="24"/>
          <w:szCs w:val="24"/>
        </w:rPr>
        <w:t>deliverables</w:t>
      </w:r>
      <w:r w:rsidR="00F06DA5" w:rsidRPr="00F06DA5">
        <w:rPr>
          <w:sz w:val="24"/>
          <w:szCs w:val="24"/>
        </w:rPr>
        <w:t>,</w:t>
      </w:r>
      <w:r w:rsidR="00F06DA5">
        <w:rPr>
          <w:sz w:val="24"/>
          <w:szCs w:val="24"/>
        </w:rPr>
        <w:t xml:space="preserve"> adopt</w:t>
      </w:r>
      <w:r w:rsidR="00C72751" w:rsidRPr="00F06DA5">
        <w:rPr>
          <w:sz w:val="24"/>
          <w:szCs w:val="24"/>
        </w:rPr>
        <w:t xml:space="preserve"> a value-add mentality and</w:t>
      </w:r>
      <w:r w:rsidR="00F06DA5">
        <w:rPr>
          <w:sz w:val="24"/>
          <w:szCs w:val="24"/>
        </w:rPr>
        <w:t xml:space="preserve"> quickly</w:t>
      </w:r>
      <w:r w:rsidR="00C72751" w:rsidRPr="00F06DA5">
        <w:rPr>
          <w:sz w:val="24"/>
          <w:szCs w:val="24"/>
        </w:rPr>
        <w:t xml:space="preserve"> identify major areas for improvement. In addition to this, the collection of objective discrete data and baseline measurements allows the project to move forward</w:t>
      </w:r>
      <w:r w:rsidR="00395FED" w:rsidRPr="00F06DA5">
        <w:rPr>
          <w:sz w:val="24"/>
          <w:szCs w:val="24"/>
        </w:rPr>
        <w:t xml:space="preserve"> and evaluate the impact of decisions on our </w:t>
      </w:r>
      <w:r w:rsidR="00F06DA5" w:rsidRPr="00F06DA5">
        <w:rPr>
          <w:sz w:val="24"/>
          <w:szCs w:val="24"/>
        </w:rPr>
        <w:t>antenna’s</w:t>
      </w:r>
      <w:r w:rsidR="00395FED" w:rsidRPr="00F06DA5">
        <w:rPr>
          <w:sz w:val="24"/>
          <w:szCs w:val="24"/>
        </w:rPr>
        <w:t xml:space="preserve"> dimensio</w:t>
      </w:r>
      <w:r w:rsidR="00F06DA5">
        <w:rPr>
          <w:sz w:val="24"/>
          <w:szCs w:val="24"/>
        </w:rPr>
        <w:t>ns and raw materials.</w:t>
      </w:r>
    </w:p>
    <w:p w:rsidR="00716B64" w:rsidRDefault="00F06DA5" w:rsidP="0098020C">
      <w:pPr>
        <w:ind w:firstLine="360"/>
        <w:jc w:val="both"/>
        <w:rPr>
          <w:sz w:val="24"/>
          <w:szCs w:val="24"/>
        </w:rPr>
      </w:pPr>
      <w:r>
        <w:rPr>
          <w:sz w:val="24"/>
          <w:szCs w:val="24"/>
        </w:rPr>
        <w:lastRenderedPageBreak/>
        <w:t xml:space="preserve"> </w:t>
      </w:r>
      <w:r w:rsidR="00395FED" w:rsidRPr="00F06DA5">
        <w:rPr>
          <w:sz w:val="24"/>
          <w:szCs w:val="24"/>
        </w:rPr>
        <w:t>In regards t</w:t>
      </w:r>
      <w:r w:rsidR="001C3AEE">
        <w:rPr>
          <w:sz w:val="24"/>
          <w:szCs w:val="24"/>
        </w:rPr>
        <w:t xml:space="preserve">o our specific antenna design, the </w:t>
      </w:r>
      <w:r w:rsidR="00395FED" w:rsidRPr="00F06DA5">
        <w:rPr>
          <w:sz w:val="24"/>
          <w:szCs w:val="24"/>
        </w:rPr>
        <w:t xml:space="preserve">slot antenna is a sheet of conducting material that has a slot physically removed from the sheet. The voltage applied to the antenna makes a current flow through it, thus creating the electric field needed to transmit or receive signals. </w:t>
      </w:r>
    </w:p>
    <w:p w:rsidR="00FA46BE" w:rsidRDefault="00CB78F0" w:rsidP="00022CCB">
      <w:pPr>
        <w:jc w:val="center"/>
      </w:pPr>
      <w:r>
        <w:rPr>
          <w:noProof/>
        </w:rPr>
        <w:drawing>
          <wp:inline distT="0" distB="0" distL="0" distR="0">
            <wp:extent cx="4098342" cy="1200150"/>
            <wp:effectExtent l="19050" t="0" r="16458" b="0"/>
            <wp:docPr id="7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16B64" w:rsidRDefault="00AF100A" w:rsidP="00AF100A">
      <w:pPr>
        <w:pStyle w:val="Caption"/>
        <w:jc w:val="center"/>
        <w:rPr>
          <w:sz w:val="24"/>
          <w:szCs w:val="24"/>
        </w:rPr>
      </w:pPr>
      <w:bookmarkStart w:id="47" w:name="_Toc278837470"/>
      <w:r>
        <w:t xml:space="preserve">Figure </w:t>
      </w:r>
      <w:r w:rsidR="00747BC4">
        <w:fldChar w:fldCharType="begin"/>
      </w:r>
      <w:r w:rsidR="00563B20">
        <w:instrText xml:space="preserve"> SEQ Figure \* ARABIC </w:instrText>
      </w:r>
      <w:r w:rsidR="00747BC4">
        <w:fldChar w:fldCharType="separate"/>
      </w:r>
      <w:proofErr w:type="gramStart"/>
      <w:r w:rsidR="00E0499B">
        <w:rPr>
          <w:noProof/>
        </w:rPr>
        <w:t>7</w:t>
      </w:r>
      <w:r w:rsidR="00747BC4">
        <w:fldChar w:fldCharType="end"/>
      </w:r>
      <w:r>
        <w:t xml:space="preserve"> </w:t>
      </w:r>
      <w:r w:rsidRPr="00C61A82">
        <w:t>Conductivity relationship</w:t>
      </w:r>
      <w:proofErr w:type="gramEnd"/>
      <w:r w:rsidRPr="00C61A82">
        <w:t xml:space="preserve"> with signal radiation</w:t>
      </w:r>
      <w:bookmarkEnd w:id="47"/>
    </w:p>
    <w:p w:rsidR="001D4A4F" w:rsidRDefault="00395FED" w:rsidP="0098020C">
      <w:pPr>
        <w:ind w:firstLine="360"/>
        <w:jc w:val="both"/>
        <w:rPr>
          <w:sz w:val="24"/>
          <w:szCs w:val="24"/>
        </w:rPr>
      </w:pPr>
      <w:r w:rsidRPr="00F06DA5">
        <w:rPr>
          <w:sz w:val="24"/>
          <w:szCs w:val="24"/>
        </w:rPr>
        <w:t xml:space="preserve">Based on previous research, carbon nanotubes </w:t>
      </w:r>
      <w:r w:rsidR="00F06DA5" w:rsidRPr="00F06DA5">
        <w:rPr>
          <w:sz w:val="24"/>
          <w:szCs w:val="24"/>
        </w:rPr>
        <w:t>have the</w:t>
      </w:r>
      <w:r w:rsidRPr="00F06DA5">
        <w:rPr>
          <w:sz w:val="24"/>
          <w:szCs w:val="24"/>
        </w:rPr>
        <w:t xml:space="preserve"> capability of </w:t>
      </w:r>
      <w:r w:rsidR="00F06DA5" w:rsidRPr="00F06DA5">
        <w:rPr>
          <w:sz w:val="24"/>
          <w:szCs w:val="24"/>
        </w:rPr>
        <w:t>conducting current</w:t>
      </w:r>
      <w:r w:rsidR="00F06DA5">
        <w:rPr>
          <w:sz w:val="24"/>
          <w:szCs w:val="24"/>
        </w:rPr>
        <w:t>.</w:t>
      </w:r>
      <w:r w:rsidR="00FD5E87">
        <w:rPr>
          <w:sz w:val="24"/>
          <w:szCs w:val="24"/>
        </w:rPr>
        <w:t xml:space="preserve"> A highly conductive </w:t>
      </w:r>
      <w:r w:rsidR="00B7509C">
        <w:rPr>
          <w:sz w:val="24"/>
          <w:szCs w:val="24"/>
        </w:rPr>
        <w:t>material based from CNTs will</w:t>
      </w:r>
      <w:r w:rsidR="00FD5E87">
        <w:rPr>
          <w:sz w:val="24"/>
          <w:szCs w:val="24"/>
        </w:rPr>
        <w:t xml:space="preserve"> allow the antenna to create a magnetic field </w:t>
      </w:r>
      <w:r w:rsidR="009732D4">
        <w:rPr>
          <w:sz w:val="24"/>
          <w:szCs w:val="24"/>
        </w:rPr>
        <w:t>t</w:t>
      </w:r>
      <w:r w:rsidR="00FD5E87">
        <w:rPr>
          <w:sz w:val="24"/>
          <w:szCs w:val="24"/>
        </w:rPr>
        <w:t>hat will radiate a s</w:t>
      </w:r>
      <w:r w:rsidR="001C3AEE">
        <w:rPr>
          <w:sz w:val="24"/>
          <w:szCs w:val="24"/>
        </w:rPr>
        <w:t xml:space="preserve">ignal to communicate with others (see </w:t>
      </w:r>
      <w:r w:rsidR="009732D4">
        <w:rPr>
          <w:sz w:val="24"/>
          <w:szCs w:val="24"/>
        </w:rPr>
        <w:t>F</w:t>
      </w:r>
      <w:r w:rsidR="0098020C">
        <w:rPr>
          <w:sz w:val="24"/>
          <w:szCs w:val="24"/>
        </w:rPr>
        <w:t>igure 7</w:t>
      </w:r>
      <w:r w:rsidR="001C3AEE">
        <w:rPr>
          <w:sz w:val="24"/>
          <w:szCs w:val="24"/>
        </w:rPr>
        <w:t>). I</w:t>
      </w:r>
      <w:r w:rsidR="009732D4">
        <w:rPr>
          <w:sz w:val="24"/>
          <w:szCs w:val="24"/>
        </w:rPr>
        <w:t>t is important</w:t>
      </w:r>
      <w:r w:rsidR="001C3AEE">
        <w:rPr>
          <w:sz w:val="24"/>
          <w:szCs w:val="24"/>
        </w:rPr>
        <w:t xml:space="preserve"> to understand that resistance</w:t>
      </w:r>
      <w:r w:rsidR="001D4A4F">
        <w:rPr>
          <w:sz w:val="24"/>
          <w:szCs w:val="24"/>
        </w:rPr>
        <w:t xml:space="preserve"> (R)</w:t>
      </w:r>
      <w:r w:rsidR="001C3AEE">
        <w:rPr>
          <w:sz w:val="24"/>
          <w:szCs w:val="24"/>
        </w:rPr>
        <w:t xml:space="preserve"> is inversely related to conductivity</w:t>
      </w:r>
      <w:r w:rsidR="001D4A4F">
        <w:rPr>
          <w:sz w:val="24"/>
          <w:szCs w:val="24"/>
        </w:rPr>
        <w:t xml:space="preserve"> (</w:t>
      </w:r>
      <m:oMath>
        <m:r>
          <m:rPr>
            <m:sty m:val="p"/>
          </m:rPr>
          <w:rPr>
            <w:rFonts w:ascii="Cambria Math" w:hAnsi="Cambria Math"/>
            <w:sz w:val="24"/>
            <w:szCs w:val="24"/>
          </w:rPr>
          <m:t>σ)</m:t>
        </m:r>
      </m:oMath>
      <w:r w:rsidR="009732D4">
        <w:rPr>
          <w:sz w:val="24"/>
          <w:szCs w:val="24"/>
        </w:rPr>
        <w:t xml:space="preserve"> (see </w:t>
      </w:r>
      <w:r w:rsidR="0098020C">
        <w:rPr>
          <w:sz w:val="24"/>
          <w:szCs w:val="24"/>
        </w:rPr>
        <w:t>Equation 4</w:t>
      </w:r>
      <w:r w:rsidR="009732D4">
        <w:rPr>
          <w:sz w:val="24"/>
          <w:szCs w:val="24"/>
        </w:rPr>
        <w:t>)</w:t>
      </w:r>
      <w:r w:rsidR="001C3AEE">
        <w:rPr>
          <w:sz w:val="24"/>
          <w:szCs w:val="24"/>
        </w:rPr>
        <w:t>.</w:t>
      </w:r>
    </w:p>
    <w:p w:rsidR="001D4A4F" w:rsidRDefault="00747BC4" w:rsidP="001D4A4F">
      <w:pPr>
        <w:jc w:val="center"/>
        <w:rPr>
          <w:sz w:val="24"/>
          <w:szCs w:val="24"/>
        </w:rPr>
      </w:pPr>
      <w:r>
        <w:rPr>
          <w:noProof/>
          <w:sz w:val="24"/>
          <w:szCs w:val="24"/>
        </w:rPr>
        <w:pict>
          <v:shape id="_x0000_s1060" type="#_x0000_t202" style="position:absolute;left:0;text-align:left;margin-left:107.85pt;margin-top:31.4pt;width:292.55pt;height:42.35pt;z-index:251660288;mso-width-relative:margin;mso-height-relative:margin" strokecolor="white">
            <v:textbox>
              <w:txbxContent>
                <w:p w:rsidR="00102F11" w:rsidRDefault="00102F11" w:rsidP="00AF100A">
                  <w:pPr>
                    <w:pStyle w:val="Caption"/>
                    <w:jc w:val="center"/>
                  </w:pPr>
                  <w:bookmarkStart w:id="48" w:name="_Toc278837484"/>
                  <w:bookmarkStart w:id="49" w:name="_Toc278831965"/>
                  <w:r>
                    <w:t xml:space="preserve">Equation </w:t>
                  </w:r>
                  <w:fldSimple w:instr=" SEQ Equation \* ARABIC ">
                    <w:r>
                      <w:rPr>
                        <w:noProof/>
                      </w:rPr>
                      <w:t>4</w:t>
                    </w:r>
                  </w:fldSimple>
                  <w:r>
                    <w:t xml:space="preserve"> </w:t>
                  </w:r>
                  <w:r w:rsidRPr="005D4043">
                    <w:t>Resistance and Conductivity Formulas</w:t>
                  </w:r>
                  <w:bookmarkEnd w:id="48"/>
                </w:p>
                <w:p w:rsidR="00102F11" w:rsidRPr="001D4A4F" w:rsidRDefault="00102F11" w:rsidP="00AF100A">
                  <w:pPr>
                    <w:pStyle w:val="Caption"/>
                    <w:jc w:val="center"/>
                  </w:pPr>
                  <w:r w:rsidRPr="001D4A4F">
                    <w:t xml:space="preserve"> (L =length, A = Area, </w:t>
                  </w:r>
                  <m:oMath>
                    <m:r>
                      <m:rPr>
                        <m:sty m:val="bi"/>
                      </m:rPr>
                      <w:rPr>
                        <w:rFonts w:ascii="Cambria Math" w:hAnsi="Cambria Math"/>
                      </w:rPr>
                      <m:t>ρ</m:t>
                    </m:r>
                  </m:oMath>
                  <w:r w:rsidRPr="001D4A4F">
                    <w:t xml:space="preserve"> = Resistivity</w:t>
                  </w:r>
                  <w:r>
                    <w:t>)</w:t>
                  </w:r>
                  <w:bookmarkEnd w:id="49"/>
                </w:p>
              </w:txbxContent>
            </v:textbox>
          </v:shape>
        </w:pict>
      </w:r>
      <m:oMath>
        <m:r>
          <w:rPr>
            <w:rFonts w:ascii="Cambria Math" w:hAnsi="Cambria Math"/>
            <w:sz w:val="24"/>
            <w:szCs w:val="24"/>
          </w:rPr>
          <m:t>R=ρ</m:t>
        </m:r>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A</m:t>
            </m:r>
          </m:den>
        </m:f>
        <m:r>
          <w:rPr>
            <w:rFonts w:ascii="Cambria Math" w:hAnsi="Cambria Math"/>
            <w:sz w:val="24"/>
            <w:szCs w:val="24"/>
          </w:rPr>
          <m:t xml:space="preserve">          σ=</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ρ</m:t>
            </m:r>
          </m:den>
        </m:f>
      </m:oMath>
    </w:p>
    <w:p w:rsidR="001D4A4F" w:rsidRDefault="001D4A4F" w:rsidP="009732D4">
      <w:pPr>
        <w:jc w:val="both"/>
        <w:rPr>
          <w:sz w:val="24"/>
          <w:szCs w:val="24"/>
        </w:rPr>
      </w:pPr>
    </w:p>
    <w:p w:rsidR="001D4A4F" w:rsidRDefault="001D4A4F" w:rsidP="009732D4">
      <w:pPr>
        <w:jc w:val="both"/>
        <w:rPr>
          <w:sz w:val="24"/>
          <w:szCs w:val="24"/>
        </w:rPr>
      </w:pPr>
    </w:p>
    <w:p w:rsidR="00B7509C" w:rsidRDefault="001D4A4F" w:rsidP="0098020C">
      <w:pPr>
        <w:ind w:firstLine="360"/>
        <w:jc w:val="both"/>
        <w:rPr>
          <w:sz w:val="24"/>
          <w:szCs w:val="24"/>
        </w:rPr>
      </w:pPr>
      <w:r>
        <w:rPr>
          <w:sz w:val="24"/>
          <w:szCs w:val="24"/>
        </w:rPr>
        <w:t>Due to these relationships, during</w:t>
      </w:r>
      <w:r w:rsidR="009732D4">
        <w:rPr>
          <w:sz w:val="24"/>
          <w:szCs w:val="24"/>
        </w:rPr>
        <w:t xml:space="preserve"> this</w:t>
      </w:r>
      <w:r w:rsidR="001C3AEE">
        <w:rPr>
          <w:sz w:val="24"/>
          <w:szCs w:val="24"/>
        </w:rPr>
        <w:t xml:space="preserve"> measure phase</w:t>
      </w:r>
      <w:r>
        <w:rPr>
          <w:sz w:val="24"/>
          <w:szCs w:val="24"/>
        </w:rPr>
        <w:t xml:space="preserve"> </w:t>
      </w:r>
      <w:r w:rsidR="009732D4">
        <w:rPr>
          <w:sz w:val="24"/>
          <w:szCs w:val="24"/>
        </w:rPr>
        <w:t>the data collected will be primarily on these two</w:t>
      </w:r>
      <w:r w:rsidR="001C3AEE">
        <w:rPr>
          <w:sz w:val="24"/>
          <w:szCs w:val="24"/>
        </w:rPr>
        <w:t xml:space="preserve"> properties. </w:t>
      </w:r>
      <w:r>
        <w:rPr>
          <w:sz w:val="24"/>
          <w:szCs w:val="24"/>
        </w:rPr>
        <w:t xml:space="preserve">It is expected that with these results, </w:t>
      </w:r>
      <w:r w:rsidR="00395FED" w:rsidRPr="00F06DA5">
        <w:rPr>
          <w:sz w:val="24"/>
          <w:szCs w:val="24"/>
        </w:rPr>
        <w:t>the optimal CNT application material</w:t>
      </w:r>
      <w:r>
        <w:rPr>
          <w:sz w:val="24"/>
          <w:szCs w:val="24"/>
        </w:rPr>
        <w:t xml:space="preserve"> will be chosen and </w:t>
      </w:r>
      <w:r w:rsidR="00B7509C">
        <w:rPr>
          <w:sz w:val="24"/>
          <w:szCs w:val="24"/>
        </w:rPr>
        <w:t>will provide the foundation need</w:t>
      </w:r>
      <w:r>
        <w:rPr>
          <w:sz w:val="24"/>
          <w:szCs w:val="24"/>
        </w:rPr>
        <w:t>ed</w:t>
      </w:r>
      <w:r w:rsidR="00B7509C">
        <w:rPr>
          <w:sz w:val="24"/>
          <w:szCs w:val="24"/>
        </w:rPr>
        <w:t xml:space="preserve"> for a functional antenna.</w:t>
      </w:r>
      <w:r w:rsidR="00395FED" w:rsidRPr="00F06DA5">
        <w:rPr>
          <w:sz w:val="24"/>
          <w:szCs w:val="24"/>
        </w:rPr>
        <w:t xml:space="preserve"> </w:t>
      </w:r>
    </w:p>
    <w:p w:rsidR="00015CF6" w:rsidRDefault="00015CF6" w:rsidP="00015CF6">
      <w:pPr>
        <w:pStyle w:val="Heading2"/>
      </w:pPr>
      <w:bookmarkStart w:id="50" w:name="_Toc278831966"/>
      <w:bookmarkStart w:id="51" w:name="_Toc278837979"/>
      <w:r>
        <w:t>Operational Definition</w:t>
      </w:r>
      <w:bookmarkEnd w:id="50"/>
      <w:bookmarkEnd w:id="51"/>
    </w:p>
    <w:p w:rsidR="001D4A4F" w:rsidRPr="000D324A" w:rsidRDefault="00AB5F78" w:rsidP="0098020C">
      <w:pPr>
        <w:ind w:firstLine="360"/>
        <w:jc w:val="both"/>
        <w:rPr>
          <w:sz w:val="24"/>
          <w:szCs w:val="24"/>
        </w:rPr>
      </w:pPr>
      <w:r w:rsidRPr="000D324A">
        <w:rPr>
          <w:sz w:val="24"/>
          <w:szCs w:val="24"/>
        </w:rPr>
        <w:t xml:space="preserve">As part of the measurement management strategy, an operational definition has been established to accurately guide the data collection of this project. The materials that will be tested include, aluminum, copper, single wall nanotube buckypaper, multi wall nanotube </w:t>
      </w:r>
      <w:r w:rsidR="005C6496" w:rsidRPr="000D324A">
        <w:rPr>
          <w:sz w:val="24"/>
          <w:szCs w:val="24"/>
        </w:rPr>
        <w:t>buckypaper and</w:t>
      </w:r>
      <w:r w:rsidRPr="000D324A">
        <w:rPr>
          <w:sz w:val="24"/>
          <w:szCs w:val="24"/>
        </w:rPr>
        <w:t xml:space="preserve"> a carbon nanotube vertically aligned forest. </w:t>
      </w:r>
      <w:r w:rsidR="000D324A" w:rsidRPr="000D324A">
        <w:rPr>
          <w:sz w:val="24"/>
          <w:szCs w:val="24"/>
        </w:rPr>
        <w:t xml:space="preserve">In order for our team to successfully produce and good antenna, relevant material was gathered for the project. </w:t>
      </w:r>
      <w:r w:rsidR="000D324A">
        <w:rPr>
          <w:sz w:val="24"/>
          <w:szCs w:val="24"/>
        </w:rPr>
        <w:t>Considering the design concepts, th</w:t>
      </w:r>
      <w:r w:rsidR="000D324A" w:rsidRPr="000D324A">
        <w:rPr>
          <w:sz w:val="24"/>
          <w:szCs w:val="24"/>
        </w:rPr>
        <w:t>e materials chosen for our baseline measurements were copper and aluminu</w:t>
      </w:r>
      <w:r w:rsidR="009B07CC">
        <w:rPr>
          <w:sz w:val="24"/>
          <w:szCs w:val="24"/>
        </w:rPr>
        <w:t>m. In modern antennas, these are the most conductive and popular materials for these applications</w:t>
      </w:r>
      <w:r w:rsidR="000D324A" w:rsidRPr="000D324A">
        <w:rPr>
          <w:sz w:val="24"/>
          <w:szCs w:val="24"/>
        </w:rPr>
        <w:t xml:space="preserve">. </w:t>
      </w:r>
      <w:r w:rsidRPr="000D324A">
        <w:rPr>
          <w:sz w:val="24"/>
          <w:szCs w:val="24"/>
        </w:rPr>
        <w:t>The various sampl</w:t>
      </w:r>
      <w:r w:rsidR="0098020C">
        <w:rPr>
          <w:sz w:val="24"/>
          <w:szCs w:val="24"/>
        </w:rPr>
        <w:t>es can be observed in figure 8</w:t>
      </w:r>
      <w:r w:rsidRPr="000D324A">
        <w:rPr>
          <w:sz w:val="24"/>
          <w:szCs w:val="24"/>
        </w:rPr>
        <w:t>.</w:t>
      </w:r>
    </w:p>
    <w:p w:rsidR="00AC62BF" w:rsidRDefault="00CB78F0" w:rsidP="00B073DE">
      <w:pPr>
        <w:jc w:val="both"/>
        <w:rPr>
          <w:sz w:val="24"/>
          <w:szCs w:val="24"/>
        </w:rPr>
      </w:pPr>
      <w:r>
        <w:rPr>
          <w:noProof/>
          <w:sz w:val="24"/>
          <w:szCs w:val="24"/>
        </w:rPr>
        <w:lastRenderedPageBreak/>
        <w:drawing>
          <wp:inline distT="0" distB="0" distL="0" distR="0">
            <wp:extent cx="2847975" cy="1895475"/>
            <wp:effectExtent l="19050" t="0" r="9525" b="0"/>
            <wp:docPr id="20" name="Picture 24" descr="C:\Users\Owner\Documents\My Dropbox\Senior Design\Measure Phase\Brian's Folder for reading\Pictures\IMAG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wner\Documents\My Dropbox\Senior Design\Measure Phase\Brian's Folder for reading\Pictures\IMAG0235.jpg"/>
                    <pic:cNvPicPr>
                      <a:picLocks noChangeAspect="1" noChangeArrowheads="1"/>
                    </pic:cNvPicPr>
                  </pic:nvPicPr>
                  <pic:blipFill>
                    <a:blip r:embed="rId31" cstate="print"/>
                    <a:srcRect/>
                    <a:stretch>
                      <a:fillRect/>
                    </a:stretch>
                  </pic:blipFill>
                  <pic:spPr bwMode="auto">
                    <a:xfrm>
                      <a:off x="0" y="0"/>
                      <a:ext cx="2847975" cy="1895475"/>
                    </a:xfrm>
                    <a:prstGeom prst="rect">
                      <a:avLst/>
                    </a:prstGeom>
                    <a:noFill/>
                    <a:ln w="9525">
                      <a:noFill/>
                      <a:miter lim="800000"/>
                      <a:headEnd/>
                      <a:tailEnd/>
                    </a:ln>
                  </pic:spPr>
                </pic:pic>
              </a:graphicData>
            </a:graphic>
          </wp:inline>
        </w:drawing>
      </w:r>
      <w:r w:rsidR="009B07CC" w:rsidRPr="009B07CC">
        <w:rPr>
          <w:sz w:val="24"/>
          <w:szCs w:val="24"/>
        </w:rPr>
        <w:t xml:space="preserve"> </w:t>
      </w:r>
      <w:r>
        <w:rPr>
          <w:noProof/>
          <w:sz w:val="24"/>
          <w:szCs w:val="24"/>
        </w:rPr>
        <w:drawing>
          <wp:inline distT="0" distB="0" distL="0" distR="0">
            <wp:extent cx="2686050" cy="1895475"/>
            <wp:effectExtent l="19050" t="0" r="0" b="0"/>
            <wp:docPr id="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2686050" cy="1895475"/>
                    </a:xfrm>
                    <a:prstGeom prst="rect">
                      <a:avLst/>
                    </a:prstGeom>
                    <a:noFill/>
                    <a:ln w="9525">
                      <a:noFill/>
                      <a:miter lim="800000"/>
                      <a:headEnd/>
                      <a:tailEnd/>
                    </a:ln>
                  </pic:spPr>
                </pic:pic>
              </a:graphicData>
            </a:graphic>
          </wp:inline>
        </w:drawing>
      </w:r>
    </w:p>
    <w:p w:rsidR="00B16EA9" w:rsidRDefault="00CB78F0" w:rsidP="00B073DE">
      <w:pPr>
        <w:jc w:val="both"/>
        <w:rPr>
          <w:sz w:val="24"/>
          <w:szCs w:val="24"/>
        </w:rPr>
      </w:pPr>
      <w:r>
        <w:rPr>
          <w:noProof/>
          <w:sz w:val="24"/>
          <w:szCs w:val="24"/>
        </w:rPr>
        <w:drawing>
          <wp:inline distT="0" distB="0" distL="0" distR="0">
            <wp:extent cx="2733675" cy="1819275"/>
            <wp:effectExtent l="19050" t="0" r="9525" b="0"/>
            <wp:docPr id="22" name="Picture 25" descr="C:\Users\Owner\Documents\My Dropbox\Senior Design\Measure Phase\Brian's Folder for reading\Pictures\IMAG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Documents\My Dropbox\Senior Design\Measure Phase\Brian's Folder for reading\Pictures\IMAG0240.jpg"/>
                    <pic:cNvPicPr>
                      <a:picLocks noChangeAspect="1" noChangeArrowheads="1"/>
                    </pic:cNvPicPr>
                  </pic:nvPicPr>
                  <pic:blipFill>
                    <a:blip r:embed="rId33" cstate="print"/>
                    <a:srcRect/>
                    <a:stretch>
                      <a:fillRect/>
                    </a:stretch>
                  </pic:blipFill>
                  <pic:spPr bwMode="auto">
                    <a:xfrm>
                      <a:off x="0" y="0"/>
                      <a:ext cx="2733675" cy="1819275"/>
                    </a:xfrm>
                    <a:prstGeom prst="rect">
                      <a:avLst/>
                    </a:prstGeom>
                    <a:noFill/>
                    <a:ln w="9525">
                      <a:noFill/>
                      <a:miter lim="800000"/>
                      <a:headEnd/>
                      <a:tailEnd/>
                    </a:ln>
                  </pic:spPr>
                </pic:pic>
              </a:graphicData>
            </a:graphic>
          </wp:inline>
        </w:drawing>
      </w:r>
      <w:r w:rsidR="009B07CC">
        <w:rPr>
          <w:sz w:val="24"/>
          <w:szCs w:val="24"/>
        </w:rPr>
        <w:t xml:space="preserve"> </w:t>
      </w:r>
      <w:r>
        <w:rPr>
          <w:noProof/>
          <w:sz w:val="24"/>
          <w:szCs w:val="24"/>
        </w:rPr>
        <w:drawing>
          <wp:inline distT="0" distB="0" distL="0" distR="0">
            <wp:extent cx="2733675" cy="1819275"/>
            <wp:effectExtent l="19050" t="0" r="9525" b="0"/>
            <wp:docPr id="23" name="Picture 26" descr="C:\Users\Owner\Documents\My Dropbox\Senior Design\Measure Phase\Brian's Folder for reading\Pictures\IMAG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wner\Documents\My Dropbox\Senior Design\Measure Phase\Brian's Folder for reading\Pictures\IMAG0231.jpg"/>
                    <pic:cNvPicPr>
                      <a:picLocks noChangeAspect="1" noChangeArrowheads="1"/>
                    </pic:cNvPicPr>
                  </pic:nvPicPr>
                  <pic:blipFill>
                    <a:blip r:embed="rId34" cstate="print"/>
                    <a:srcRect/>
                    <a:stretch>
                      <a:fillRect/>
                    </a:stretch>
                  </pic:blipFill>
                  <pic:spPr bwMode="auto">
                    <a:xfrm>
                      <a:off x="0" y="0"/>
                      <a:ext cx="2733675" cy="1819275"/>
                    </a:xfrm>
                    <a:prstGeom prst="rect">
                      <a:avLst/>
                    </a:prstGeom>
                    <a:noFill/>
                    <a:ln w="9525">
                      <a:noFill/>
                      <a:miter lim="800000"/>
                      <a:headEnd/>
                      <a:tailEnd/>
                    </a:ln>
                  </pic:spPr>
                </pic:pic>
              </a:graphicData>
            </a:graphic>
          </wp:inline>
        </w:drawing>
      </w:r>
    </w:p>
    <w:p w:rsidR="0098020C" w:rsidRDefault="00AF100A" w:rsidP="00AF100A">
      <w:pPr>
        <w:pStyle w:val="Caption"/>
        <w:jc w:val="center"/>
        <w:rPr>
          <w:sz w:val="24"/>
          <w:szCs w:val="24"/>
        </w:rPr>
      </w:pPr>
      <w:bookmarkStart w:id="52" w:name="_Toc278837471"/>
      <w:r>
        <w:t xml:space="preserve">Figure </w:t>
      </w:r>
      <w:fldSimple w:instr=" SEQ Figure \* ARABIC ">
        <w:r w:rsidR="00E0499B">
          <w:rPr>
            <w:noProof/>
          </w:rPr>
          <w:t>8</w:t>
        </w:r>
      </w:fldSimple>
      <w:r w:rsidRPr="00A15B1E">
        <w:t xml:space="preserve"> (Top row from left to right) Aluminum foil and cupper sheet.  (Bottom row </w:t>
      </w:r>
      <w:proofErr w:type="gramStart"/>
      <w:r w:rsidRPr="00A15B1E">
        <w:t>from  left</w:t>
      </w:r>
      <w:proofErr w:type="gramEnd"/>
      <w:r w:rsidRPr="00A15B1E">
        <w:t xml:space="preserve"> to right) CNT Forest and SWNT Buckypaper 91)</w:t>
      </w:r>
      <w:bookmarkEnd w:id="52"/>
    </w:p>
    <w:p w:rsidR="00AC62BF" w:rsidRDefault="000D324A" w:rsidP="0098020C">
      <w:pPr>
        <w:ind w:firstLine="360"/>
        <w:jc w:val="both"/>
        <w:rPr>
          <w:sz w:val="24"/>
          <w:szCs w:val="24"/>
        </w:rPr>
      </w:pPr>
      <w:r>
        <w:rPr>
          <w:sz w:val="24"/>
          <w:szCs w:val="24"/>
        </w:rPr>
        <w:t xml:space="preserve">These </w:t>
      </w:r>
      <w:r w:rsidR="005C6496">
        <w:rPr>
          <w:sz w:val="24"/>
          <w:szCs w:val="24"/>
        </w:rPr>
        <w:t xml:space="preserve">samples’ conductivity, resistance, resistivity, density and thickness will be measured. </w:t>
      </w:r>
      <w:r w:rsidR="005A4BA5" w:rsidRPr="004D60ED">
        <w:rPr>
          <w:sz w:val="24"/>
          <w:szCs w:val="24"/>
        </w:rPr>
        <w:t xml:space="preserve">Without consistent and useful values of resistivity and conductivity, it may be deemed infeasible to make a carbon nanotube antenna since so many aspects such as radiation resistance and the radiation pattern depend on </w:t>
      </w:r>
      <w:r w:rsidR="005A4BA5">
        <w:rPr>
          <w:sz w:val="24"/>
          <w:szCs w:val="24"/>
        </w:rPr>
        <w:t>these factors</w:t>
      </w:r>
      <w:r w:rsidR="005A4BA5" w:rsidRPr="004D60ED">
        <w:rPr>
          <w:sz w:val="24"/>
          <w:szCs w:val="24"/>
        </w:rPr>
        <w:t>.</w:t>
      </w:r>
      <w:r w:rsidR="005A4BA5">
        <w:rPr>
          <w:sz w:val="24"/>
          <w:szCs w:val="24"/>
        </w:rPr>
        <w:t xml:space="preserve"> </w:t>
      </w:r>
      <w:r w:rsidR="005C6496">
        <w:rPr>
          <w:sz w:val="24"/>
          <w:szCs w:val="24"/>
        </w:rPr>
        <w:t xml:space="preserve"> Now, the scope of this measurement phase has been redefined for this </w:t>
      </w:r>
      <w:r w:rsidR="005A4BA5">
        <w:rPr>
          <w:sz w:val="24"/>
          <w:szCs w:val="24"/>
        </w:rPr>
        <w:t>specific phase</w:t>
      </w:r>
      <w:r w:rsidR="005C6496">
        <w:rPr>
          <w:sz w:val="24"/>
          <w:szCs w:val="24"/>
        </w:rPr>
        <w:t xml:space="preserve"> due to</w:t>
      </w:r>
      <w:r w:rsidR="005A4BA5">
        <w:rPr>
          <w:sz w:val="24"/>
          <w:szCs w:val="24"/>
        </w:rPr>
        <w:t xml:space="preserve"> the lack of equipment</w:t>
      </w:r>
      <w:r w:rsidR="005C6496">
        <w:rPr>
          <w:sz w:val="24"/>
          <w:szCs w:val="24"/>
        </w:rPr>
        <w:t xml:space="preserve"> availability.  As of now, besides conductivity and resistivity, additional in scope measurements are our samples’</w:t>
      </w:r>
      <w:r w:rsidR="005A4BA5">
        <w:rPr>
          <w:sz w:val="24"/>
          <w:szCs w:val="24"/>
        </w:rPr>
        <w:t xml:space="preserve"> length, width, and </w:t>
      </w:r>
      <w:r w:rsidR="005C6496">
        <w:rPr>
          <w:sz w:val="24"/>
          <w:szCs w:val="24"/>
        </w:rPr>
        <w:t>height since these are needed to operate the equipment currently available.</w:t>
      </w:r>
      <w:r w:rsidR="005A4BA5" w:rsidRPr="005A4BA5">
        <w:rPr>
          <w:sz w:val="24"/>
          <w:szCs w:val="24"/>
        </w:rPr>
        <w:t xml:space="preserve"> </w:t>
      </w:r>
      <w:r w:rsidR="005A4BA5">
        <w:rPr>
          <w:sz w:val="24"/>
          <w:szCs w:val="24"/>
        </w:rPr>
        <w:t xml:space="preserve">The density was also </w:t>
      </w:r>
      <w:r w:rsidR="005A4BA5" w:rsidRPr="004D60ED">
        <w:rPr>
          <w:sz w:val="24"/>
          <w:szCs w:val="24"/>
        </w:rPr>
        <w:t>calculated from the data measured and tabulated</w:t>
      </w:r>
      <w:r w:rsidR="005A4BA5">
        <w:rPr>
          <w:sz w:val="24"/>
          <w:szCs w:val="24"/>
        </w:rPr>
        <w:t xml:space="preserve"> in order to compare the weights of antennas</w:t>
      </w:r>
      <w:r w:rsidR="005A4BA5" w:rsidRPr="004D60ED">
        <w:rPr>
          <w:sz w:val="24"/>
          <w:szCs w:val="24"/>
        </w:rPr>
        <w:t>.</w:t>
      </w:r>
      <w:r w:rsidR="005C6496">
        <w:rPr>
          <w:sz w:val="24"/>
          <w:szCs w:val="24"/>
        </w:rPr>
        <w:t xml:space="preserve"> </w:t>
      </w:r>
    </w:p>
    <w:p w:rsidR="005C6496" w:rsidRDefault="005A4BA5" w:rsidP="0098020C">
      <w:pPr>
        <w:ind w:firstLine="360"/>
        <w:jc w:val="both"/>
        <w:rPr>
          <w:sz w:val="24"/>
          <w:szCs w:val="24"/>
        </w:rPr>
      </w:pPr>
      <w:r>
        <w:rPr>
          <w:sz w:val="24"/>
          <w:szCs w:val="24"/>
        </w:rPr>
        <w:t>With respect to measurements out of scope</w:t>
      </w:r>
      <w:r w:rsidR="005C6496">
        <w:rPr>
          <w:sz w:val="24"/>
          <w:szCs w:val="24"/>
        </w:rPr>
        <w:t>, the antenna’s gain, frequency and radiation pattern have not been measured due to the lack of equipment availability.</w:t>
      </w:r>
      <w:r>
        <w:rPr>
          <w:sz w:val="24"/>
          <w:szCs w:val="24"/>
        </w:rPr>
        <w:t xml:space="preserve"> Currently, the team does count with a metal based antenna that could be tested.</w:t>
      </w:r>
      <w:r w:rsidR="005C6496">
        <w:rPr>
          <w:sz w:val="24"/>
          <w:szCs w:val="24"/>
        </w:rPr>
        <w:t xml:space="preserve">  Further steps in order to address this issue will be taken during the analysis phase with the help of the electrical engineering department and Harris </w:t>
      </w:r>
      <w:r>
        <w:rPr>
          <w:sz w:val="24"/>
          <w:szCs w:val="24"/>
        </w:rPr>
        <w:t>Corporation</w:t>
      </w:r>
      <w:r w:rsidR="005C6496">
        <w:rPr>
          <w:sz w:val="24"/>
          <w:szCs w:val="24"/>
        </w:rPr>
        <w:t>.</w:t>
      </w:r>
      <w:r>
        <w:rPr>
          <w:sz w:val="24"/>
          <w:szCs w:val="24"/>
        </w:rPr>
        <w:t xml:space="preserve"> </w:t>
      </w:r>
    </w:p>
    <w:p w:rsidR="00AC62BF" w:rsidRDefault="005A4BA5" w:rsidP="0098020C">
      <w:pPr>
        <w:ind w:firstLine="360"/>
        <w:jc w:val="both"/>
        <w:rPr>
          <w:sz w:val="24"/>
          <w:szCs w:val="24"/>
        </w:rPr>
      </w:pPr>
      <w:r>
        <w:rPr>
          <w:sz w:val="24"/>
          <w:szCs w:val="24"/>
        </w:rPr>
        <w:t xml:space="preserve">The two different measurement machines used during this phase were provided by Dr. Englander and by the High Performance Materials Institute.  Due to this, two sets of data will be </w:t>
      </w:r>
      <w:r>
        <w:rPr>
          <w:sz w:val="24"/>
          <w:szCs w:val="24"/>
        </w:rPr>
        <w:lastRenderedPageBreak/>
        <w:t xml:space="preserve">explained and analyzed in the data and analysis section. </w:t>
      </w:r>
      <w:r w:rsidR="00AC62BF">
        <w:rPr>
          <w:sz w:val="24"/>
          <w:szCs w:val="24"/>
        </w:rPr>
        <w:t xml:space="preserve"> In reference to the equipment, the HPMI allowed the use of the following:</w:t>
      </w:r>
    </w:p>
    <w:p w:rsidR="00AC62BF" w:rsidRPr="00B073DE" w:rsidRDefault="00AC62BF" w:rsidP="00B073DE">
      <w:pPr>
        <w:pStyle w:val="NoSpacing"/>
        <w:numPr>
          <w:ilvl w:val="1"/>
          <w:numId w:val="4"/>
        </w:numPr>
        <w:spacing w:line="276" w:lineRule="auto"/>
        <w:rPr>
          <w:sz w:val="24"/>
          <w:szCs w:val="24"/>
        </w:rPr>
      </w:pPr>
      <w:r w:rsidRPr="00B073DE">
        <w:rPr>
          <w:sz w:val="24"/>
          <w:szCs w:val="24"/>
        </w:rPr>
        <w:t>Electron Microscope</w:t>
      </w:r>
    </w:p>
    <w:p w:rsidR="00AC62BF" w:rsidRPr="00B073DE" w:rsidRDefault="00AC62BF" w:rsidP="00B073DE">
      <w:pPr>
        <w:pStyle w:val="NoSpacing"/>
        <w:numPr>
          <w:ilvl w:val="2"/>
          <w:numId w:val="4"/>
        </w:numPr>
        <w:spacing w:line="276" w:lineRule="auto"/>
        <w:rPr>
          <w:sz w:val="24"/>
          <w:szCs w:val="24"/>
        </w:rPr>
      </w:pPr>
      <w:r w:rsidRPr="00B073DE">
        <w:rPr>
          <w:sz w:val="24"/>
          <w:szCs w:val="24"/>
        </w:rPr>
        <w:t xml:space="preserve">Olympus BP X40 Microscope &amp; Analysis: Used to measure width of samples. Width was needed for the </w:t>
      </w:r>
      <w:proofErr w:type="spellStart"/>
      <w:r w:rsidRPr="00B073DE">
        <w:rPr>
          <w:sz w:val="24"/>
          <w:szCs w:val="24"/>
        </w:rPr>
        <w:t>Labview</w:t>
      </w:r>
      <w:proofErr w:type="spellEnd"/>
      <w:r w:rsidRPr="00B073DE">
        <w:rPr>
          <w:sz w:val="24"/>
          <w:szCs w:val="24"/>
        </w:rPr>
        <w:t xml:space="preserve"> Software.</w:t>
      </w:r>
    </w:p>
    <w:p w:rsidR="00AC62BF" w:rsidRPr="00B073DE" w:rsidRDefault="00AC62BF" w:rsidP="00B073DE">
      <w:pPr>
        <w:pStyle w:val="NoSpacing"/>
        <w:numPr>
          <w:ilvl w:val="2"/>
          <w:numId w:val="4"/>
        </w:numPr>
        <w:spacing w:line="276" w:lineRule="auto"/>
        <w:rPr>
          <w:sz w:val="24"/>
          <w:szCs w:val="24"/>
        </w:rPr>
      </w:pPr>
      <w:proofErr w:type="spellStart"/>
      <w:r w:rsidRPr="00B073DE">
        <w:rPr>
          <w:sz w:val="24"/>
          <w:szCs w:val="24"/>
        </w:rPr>
        <w:t>Labview</w:t>
      </w:r>
      <w:proofErr w:type="spellEnd"/>
      <w:r w:rsidRPr="00B073DE">
        <w:rPr>
          <w:sz w:val="24"/>
          <w:szCs w:val="24"/>
        </w:rPr>
        <w:t xml:space="preserve"> Software: Displays current vs. voltage curve in order to obtain the slope or resistance of samples.</w:t>
      </w:r>
    </w:p>
    <w:p w:rsidR="00AC62BF" w:rsidRPr="00B073DE" w:rsidRDefault="00AC62BF" w:rsidP="00B073DE">
      <w:pPr>
        <w:pStyle w:val="NoSpacing"/>
        <w:numPr>
          <w:ilvl w:val="1"/>
          <w:numId w:val="4"/>
        </w:numPr>
        <w:spacing w:line="276" w:lineRule="auto"/>
        <w:rPr>
          <w:sz w:val="24"/>
          <w:szCs w:val="24"/>
        </w:rPr>
      </w:pPr>
      <w:proofErr w:type="spellStart"/>
      <w:r w:rsidRPr="00B073DE">
        <w:rPr>
          <w:sz w:val="24"/>
          <w:szCs w:val="24"/>
        </w:rPr>
        <w:t>Heidenhain</w:t>
      </w:r>
      <w:proofErr w:type="spellEnd"/>
      <w:r w:rsidRPr="00B073DE">
        <w:rPr>
          <w:sz w:val="24"/>
          <w:szCs w:val="24"/>
        </w:rPr>
        <w:t>: Thickness testing machine</w:t>
      </w:r>
    </w:p>
    <w:p w:rsidR="00AC62BF" w:rsidRPr="00B073DE" w:rsidRDefault="00AC62BF" w:rsidP="00B073DE">
      <w:pPr>
        <w:pStyle w:val="NoSpacing"/>
        <w:numPr>
          <w:ilvl w:val="1"/>
          <w:numId w:val="4"/>
        </w:numPr>
        <w:spacing w:line="276" w:lineRule="auto"/>
        <w:rPr>
          <w:sz w:val="24"/>
          <w:szCs w:val="24"/>
        </w:rPr>
      </w:pPr>
      <w:r w:rsidRPr="00B073DE">
        <w:rPr>
          <w:sz w:val="24"/>
          <w:szCs w:val="24"/>
        </w:rPr>
        <w:t>Four Connect Probe</w:t>
      </w:r>
      <w:r w:rsidR="00B073DE">
        <w:rPr>
          <w:sz w:val="24"/>
          <w:szCs w:val="24"/>
        </w:rPr>
        <w:t xml:space="preserve"> (see Figure 9)</w:t>
      </w:r>
    </w:p>
    <w:p w:rsidR="00AC62BF" w:rsidRPr="00B073DE" w:rsidRDefault="00AC62BF" w:rsidP="00B073DE">
      <w:pPr>
        <w:pStyle w:val="NoSpacing"/>
        <w:numPr>
          <w:ilvl w:val="2"/>
          <w:numId w:val="4"/>
        </w:numPr>
        <w:spacing w:line="276" w:lineRule="auto"/>
        <w:rPr>
          <w:sz w:val="24"/>
          <w:szCs w:val="24"/>
        </w:rPr>
      </w:pPr>
      <w:r w:rsidRPr="00B073DE">
        <w:rPr>
          <w:sz w:val="24"/>
          <w:szCs w:val="24"/>
        </w:rPr>
        <w:t>Plate with 4 lines of semiconducting metal</w:t>
      </w:r>
    </w:p>
    <w:p w:rsidR="00AC62BF" w:rsidRPr="00B073DE" w:rsidRDefault="00AC62BF" w:rsidP="00B073DE">
      <w:pPr>
        <w:pStyle w:val="NoSpacing"/>
        <w:numPr>
          <w:ilvl w:val="2"/>
          <w:numId w:val="4"/>
        </w:numPr>
        <w:spacing w:line="276" w:lineRule="auto"/>
        <w:rPr>
          <w:sz w:val="24"/>
          <w:szCs w:val="24"/>
        </w:rPr>
      </w:pPr>
      <w:r w:rsidRPr="00B073DE">
        <w:rPr>
          <w:sz w:val="24"/>
          <w:szCs w:val="24"/>
        </w:rPr>
        <w:t>Outside wires transported current</w:t>
      </w:r>
    </w:p>
    <w:p w:rsidR="004556AF" w:rsidRPr="00B073DE" w:rsidRDefault="00AC62BF" w:rsidP="00B073DE">
      <w:pPr>
        <w:pStyle w:val="NoSpacing"/>
        <w:numPr>
          <w:ilvl w:val="2"/>
          <w:numId w:val="4"/>
        </w:numPr>
        <w:spacing w:line="276" w:lineRule="auto"/>
        <w:rPr>
          <w:sz w:val="24"/>
          <w:szCs w:val="24"/>
        </w:rPr>
      </w:pPr>
      <w:r w:rsidRPr="00B073DE">
        <w:rPr>
          <w:sz w:val="24"/>
          <w:szCs w:val="24"/>
        </w:rPr>
        <w:t>Inside wires measured change  in voltage</w:t>
      </w:r>
    </w:p>
    <w:p w:rsidR="00AC62BF" w:rsidRPr="00B073DE" w:rsidRDefault="00AC62BF" w:rsidP="00B073DE">
      <w:pPr>
        <w:pStyle w:val="NoSpacing"/>
        <w:numPr>
          <w:ilvl w:val="1"/>
          <w:numId w:val="4"/>
        </w:numPr>
        <w:spacing w:line="276" w:lineRule="auto"/>
        <w:rPr>
          <w:sz w:val="24"/>
          <w:szCs w:val="24"/>
        </w:rPr>
      </w:pPr>
      <w:r w:rsidRPr="00B073DE">
        <w:rPr>
          <w:sz w:val="24"/>
          <w:szCs w:val="24"/>
        </w:rPr>
        <w:t>Current Supplier and Reader</w:t>
      </w:r>
    </w:p>
    <w:p w:rsidR="00AC62BF" w:rsidRPr="00B073DE" w:rsidRDefault="00AC62BF" w:rsidP="00B073DE">
      <w:pPr>
        <w:pStyle w:val="NoSpacing"/>
        <w:numPr>
          <w:ilvl w:val="2"/>
          <w:numId w:val="4"/>
        </w:numPr>
        <w:spacing w:line="276" w:lineRule="auto"/>
        <w:rPr>
          <w:sz w:val="24"/>
          <w:szCs w:val="24"/>
        </w:rPr>
      </w:pPr>
      <w:r w:rsidRPr="00B073DE">
        <w:rPr>
          <w:sz w:val="24"/>
          <w:szCs w:val="24"/>
        </w:rPr>
        <w:t>Nanometer</w:t>
      </w:r>
      <w:r w:rsidR="004556AF" w:rsidRPr="00B073DE">
        <w:rPr>
          <w:sz w:val="24"/>
          <w:szCs w:val="24"/>
        </w:rPr>
        <w:t xml:space="preserve">: </w:t>
      </w:r>
      <w:r w:rsidRPr="00B073DE">
        <w:rPr>
          <w:sz w:val="24"/>
          <w:szCs w:val="24"/>
        </w:rPr>
        <w:t xml:space="preserve">This device monitored the voltage drop on a </w:t>
      </w:r>
      <w:proofErr w:type="spellStart"/>
      <w:r w:rsidRPr="00B073DE">
        <w:rPr>
          <w:sz w:val="24"/>
          <w:szCs w:val="24"/>
        </w:rPr>
        <w:t>nanoscale</w:t>
      </w:r>
      <w:proofErr w:type="spellEnd"/>
      <w:r w:rsidRPr="00B073DE">
        <w:rPr>
          <w:sz w:val="24"/>
          <w:szCs w:val="24"/>
        </w:rPr>
        <w:t xml:space="preserve"> as the experiments were happening </w:t>
      </w:r>
    </w:p>
    <w:p w:rsidR="00AC62BF" w:rsidRPr="00B073DE" w:rsidRDefault="00AC62BF" w:rsidP="00B073DE">
      <w:pPr>
        <w:pStyle w:val="NoSpacing"/>
        <w:numPr>
          <w:ilvl w:val="2"/>
          <w:numId w:val="4"/>
        </w:numPr>
        <w:spacing w:line="276" w:lineRule="auto"/>
        <w:rPr>
          <w:sz w:val="24"/>
          <w:szCs w:val="24"/>
        </w:rPr>
      </w:pPr>
      <w:r w:rsidRPr="00B073DE">
        <w:rPr>
          <w:sz w:val="24"/>
          <w:szCs w:val="24"/>
        </w:rPr>
        <w:t>Voltmeter</w:t>
      </w:r>
      <w:r w:rsidR="004556AF" w:rsidRPr="00B073DE">
        <w:rPr>
          <w:sz w:val="24"/>
          <w:szCs w:val="24"/>
        </w:rPr>
        <w:t>: Induced current into the samples.</w:t>
      </w:r>
    </w:p>
    <w:p w:rsidR="00AC62BF" w:rsidRDefault="00AC62BF" w:rsidP="00B073DE">
      <w:pPr>
        <w:jc w:val="both"/>
        <w:rPr>
          <w:sz w:val="24"/>
          <w:szCs w:val="24"/>
        </w:rPr>
      </w:pPr>
    </w:p>
    <w:p w:rsidR="00B073DE" w:rsidRDefault="00CB78F0" w:rsidP="00B073DE">
      <w:pPr>
        <w:spacing w:line="480" w:lineRule="auto"/>
        <w:jc w:val="center"/>
        <w:rPr>
          <w:sz w:val="24"/>
          <w:szCs w:val="24"/>
        </w:rPr>
      </w:pPr>
      <w:r>
        <w:rPr>
          <w:noProof/>
          <w:sz w:val="24"/>
          <w:szCs w:val="24"/>
        </w:rPr>
        <w:drawing>
          <wp:inline distT="0" distB="0" distL="0" distR="0">
            <wp:extent cx="1762125" cy="1981200"/>
            <wp:effectExtent l="19050" t="0" r="9525"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1762125" cy="1981200"/>
                    </a:xfrm>
                    <a:prstGeom prst="rect">
                      <a:avLst/>
                    </a:prstGeom>
                    <a:noFill/>
                    <a:ln w="9525">
                      <a:noFill/>
                      <a:miter lim="800000"/>
                      <a:headEnd/>
                      <a:tailEnd/>
                    </a:ln>
                  </pic:spPr>
                </pic:pic>
              </a:graphicData>
            </a:graphic>
          </wp:inline>
        </w:drawing>
      </w:r>
    </w:p>
    <w:p w:rsidR="00AF100A" w:rsidRDefault="00AF100A" w:rsidP="00AF100A">
      <w:pPr>
        <w:pStyle w:val="Caption"/>
        <w:jc w:val="center"/>
        <w:rPr>
          <w:sz w:val="24"/>
          <w:szCs w:val="24"/>
        </w:rPr>
      </w:pPr>
      <w:bookmarkStart w:id="53" w:name="_Toc278837472"/>
      <w:r>
        <w:t xml:space="preserve">Figure </w:t>
      </w:r>
      <w:fldSimple w:instr=" SEQ Figure \* ARABIC ">
        <w:r w:rsidR="00E0499B">
          <w:rPr>
            <w:noProof/>
          </w:rPr>
          <w:t>9</w:t>
        </w:r>
      </w:fldSimple>
      <w:r>
        <w:t xml:space="preserve"> </w:t>
      </w:r>
      <w:r w:rsidRPr="00305F0A">
        <w:t>Four probe system</w:t>
      </w:r>
      <w:bookmarkEnd w:id="53"/>
    </w:p>
    <w:p w:rsidR="002B64DC" w:rsidRPr="009B07CC" w:rsidRDefault="00752470" w:rsidP="0098020C">
      <w:pPr>
        <w:ind w:firstLine="360"/>
        <w:jc w:val="both"/>
        <w:rPr>
          <w:sz w:val="24"/>
          <w:szCs w:val="24"/>
        </w:rPr>
      </w:pPr>
      <w:r w:rsidRPr="009B07CC">
        <w:rPr>
          <w:sz w:val="24"/>
          <w:szCs w:val="24"/>
        </w:rPr>
        <w:t xml:space="preserve">The second piece </w:t>
      </w:r>
      <w:r w:rsidR="00F94361">
        <w:rPr>
          <w:sz w:val="24"/>
          <w:szCs w:val="24"/>
        </w:rPr>
        <w:t xml:space="preserve">of equipment was provided by Dr. </w:t>
      </w:r>
      <w:r w:rsidRPr="009B07CC">
        <w:rPr>
          <w:sz w:val="24"/>
          <w:szCs w:val="24"/>
        </w:rPr>
        <w:t xml:space="preserve">Englander.  Below in figure 10, the </w:t>
      </w:r>
      <w:proofErr w:type="spellStart"/>
      <w:r w:rsidR="009B07CC" w:rsidRPr="009B07CC">
        <w:rPr>
          <w:sz w:val="24"/>
          <w:szCs w:val="24"/>
        </w:rPr>
        <w:t>Keithley</w:t>
      </w:r>
      <w:proofErr w:type="spellEnd"/>
      <w:r w:rsidR="009B07CC" w:rsidRPr="009B07CC">
        <w:rPr>
          <w:sz w:val="24"/>
          <w:szCs w:val="24"/>
        </w:rPr>
        <w:t xml:space="preserve"> semiconductor characterization </w:t>
      </w:r>
      <w:r w:rsidRPr="009B07CC">
        <w:rPr>
          <w:sz w:val="24"/>
          <w:szCs w:val="24"/>
        </w:rPr>
        <w:t>system and the alligator clips are displayed. Through the use of this one, resistance values were obtained from all of our samples and even the folding of multi wall nanotube</w:t>
      </w:r>
      <w:r w:rsidR="009B07CC">
        <w:rPr>
          <w:sz w:val="24"/>
          <w:szCs w:val="24"/>
        </w:rPr>
        <w:t xml:space="preserve"> buckypaper.</w:t>
      </w:r>
      <w:r w:rsidRPr="009B07CC">
        <w:rPr>
          <w:sz w:val="24"/>
          <w:szCs w:val="24"/>
        </w:rPr>
        <w:t xml:space="preserve"> This system exposed a greater suitability for larger samples rather than smaller ones such as the CNT forest.</w:t>
      </w:r>
    </w:p>
    <w:p w:rsidR="00752470" w:rsidRDefault="00CB78F0" w:rsidP="00015CF6">
      <w:pPr>
        <w:rPr>
          <w:snapToGrid w:val="0"/>
          <w:color w:val="000000"/>
          <w:w w:val="0"/>
          <w:sz w:val="0"/>
          <w:szCs w:val="0"/>
          <w:u w:color="000000"/>
          <w:bdr w:val="none" w:sz="0" w:space="0" w:color="000000"/>
          <w:shd w:val="clear" w:color="000000" w:fill="000000"/>
        </w:rPr>
      </w:pPr>
      <w:r>
        <w:rPr>
          <w:noProof/>
        </w:rPr>
        <w:lastRenderedPageBreak/>
        <w:drawing>
          <wp:inline distT="0" distB="0" distL="0" distR="0">
            <wp:extent cx="2655003" cy="1774517"/>
            <wp:effectExtent l="19050" t="0" r="0" b="0"/>
            <wp:docPr id="25" name="Picture 22" descr="C:\Users\Owner\Documents\My Dropbox\Senior Design\Measure Phase\Brian's Folder for reading\Pictures\IMAG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Documents\My Dropbox\Senior Design\Measure Phase\Brian's Folder for reading\Pictures\IMAG0203.jpg"/>
                    <pic:cNvPicPr>
                      <a:picLocks noChangeAspect="1" noChangeArrowheads="1"/>
                    </pic:cNvPicPr>
                  </pic:nvPicPr>
                  <pic:blipFill>
                    <a:blip r:embed="rId36" cstate="print"/>
                    <a:srcRect/>
                    <a:stretch>
                      <a:fillRect/>
                    </a:stretch>
                  </pic:blipFill>
                  <pic:spPr bwMode="auto">
                    <a:xfrm>
                      <a:off x="0" y="0"/>
                      <a:ext cx="2655003" cy="1774517"/>
                    </a:xfrm>
                    <a:prstGeom prst="rect">
                      <a:avLst/>
                    </a:prstGeom>
                    <a:noFill/>
                    <a:ln w="9525">
                      <a:noFill/>
                      <a:miter lim="800000"/>
                      <a:headEnd/>
                      <a:tailEnd/>
                    </a:ln>
                  </pic:spPr>
                </pic:pic>
              </a:graphicData>
            </a:graphic>
          </wp:inline>
        </w:drawing>
      </w:r>
      <w:r w:rsidR="00752470" w:rsidRPr="00752470">
        <w:rPr>
          <w:snapToGrid w:val="0"/>
          <w:color w:val="000000"/>
          <w:w w:val="0"/>
          <w:sz w:val="0"/>
          <w:szCs w:val="0"/>
          <w:u w:color="000000"/>
          <w:bdr w:val="none" w:sz="0" w:space="0" w:color="000000"/>
          <w:shd w:val="clear" w:color="000000" w:fill="000000"/>
        </w:rPr>
        <w:t xml:space="preserve"> </w:t>
      </w:r>
      <w:r>
        <w:rPr>
          <w:noProof/>
        </w:rPr>
        <w:drawing>
          <wp:inline distT="0" distB="0" distL="0" distR="0">
            <wp:extent cx="2124075" cy="1419225"/>
            <wp:effectExtent l="19050" t="0" r="9525" b="0"/>
            <wp:docPr id="26" name="Picture 23" descr="C:\Users\Owner\Documents\My Dropbox\Senior Design\Measure Phase\Brian's Folder for reading\Pictures\IMAG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Documents\My Dropbox\Senior Design\Measure Phase\Brian's Folder for reading\Pictures\IMAG0225.jpg"/>
                    <pic:cNvPicPr>
                      <a:picLocks noChangeAspect="1" noChangeArrowheads="1"/>
                    </pic:cNvPicPr>
                  </pic:nvPicPr>
                  <pic:blipFill>
                    <a:blip r:embed="rId37" cstate="print"/>
                    <a:srcRect/>
                    <a:stretch>
                      <a:fillRect/>
                    </a:stretch>
                  </pic:blipFill>
                  <pic:spPr bwMode="auto">
                    <a:xfrm>
                      <a:off x="0" y="0"/>
                      <a:ext cx="2124075" cy="1419225"/>
                    </a:xfrm>
                    <a:prstGeom prst="rect">
                      <a:avLst/>
                    </a:prstGeom>
                    <a:noFill/>
                    <a:ln w="9525">
                      <a:noFill/>
                      <a:miter lim="800000"/>
                      <a:headEnd/>
                      <a:tailEnd/>
                    </a:ln>
                  </pic:spPr>
                </pic:pic>
              </a:graphicData>
            </a:graphic>
          </wp:inline>
        </w:drawing>
      </w:r>
    </w:p>
    <w:p w:rsidR="00752470" w:rsidRPr="00752470" w:rsidRDefault="00AF100A" w:rsidP="00102F11">
      <w:pPr>
        <w:pStyle w:val="Caption"/>
        <w:jc w:val="center"/>
      </w:pPr>
      <w:bookmarkStart w:id="54" w:name="_Toc278831969"/>
      <w:bookmarkStart w:id="55" w:name="_Toc278837473"/>
      <w:bookmarkEnd w:id="54"/>
      <w:r>
        <w:t xml:space="preserve">Figure </w:t>
      </w:r>
      <w:r w:rsidR="00747BC4">
        <w:fldChar w:fldCharType="begin"/>
      </w:r>
      <w:r w:rsidR="00563B20">
        <w:instrText xml:space="preserve"> SEQ Figure \* ARABIC </w:instrText>
      </w:r>
      <w:r w:rsidR="00747BC4">
        <w:fldChar w:fldCharType="separate"/>
      </w:r>
      <w:proofErr w:type="gramStart"/>
      <w:r w:rsidR="00E0499B">
        <w:rPr>
          <w:noProof/>
        </w:rPr>
        <w:t>10</w:t>
      </w:r>
      <w:r w:rsidR="00747BC4">
        <w:fldChar w:fldCharType="end"/>
      </w:r>
      <w:r>
        <w:t xml:space="preserve"> </w:t>
      </w:r>
      <w:proofErr w:type="spellStart"/>
      <w:r w:rsidRPr="00945F48">
        <w:t>Keithley</w:t>
      </w:r>
      <w:proofErr w:type="spellEnd"/>
      <w:r w:rsidRPr="00945F48">
        <w:t xml:space="preserve"> Semiconductor Characterization System</w:t>
      </w:r>
      <w:bookmarkEnd w:id="55"/>
      <w:proofErr w:type="gramEnd"/>
    </w:p>
    <w:p w:rsidR="0098020C" w:rsidRDefault="009B07CC" w:rsidP="0098020C">
      <w:pPr>
        <w:ind w:firstLine="360"/>
        <w:rPr>
          <w:sz w:val="24"/>
        </w:rPr>
      </w:pPr>
      <w:r w:rsidRPr="0098020C">
        <w:rPr>
          <w:sz w:val="24"/>
        </w:rPr>
        <w:t xml:space="preserve">The measurement plan served as an ideal tool </w:t>
      </w:r>
      <w:r w:rsidR="00AC0384" w:rsidRPr="0098020C">
        <w:rPr>
          <w:sz w:val="24"/>
        </w:rPr>
        <w:t>for accurate</w:t>
      </w:r>
      <w:r w:rsidRPr="0098020C">
        <w:rPr>
          <w:sz w:val="24"/>
        </w:rPr>
        <w:t xml:space="preserve"> data collection</w:t>
      </w:r>
      <w:r w:rsidR="0086126C" w:rsidRPr="0098020C">
        <w:rPr>
          <w:sz w:val="24"/>
        </w:rPr>
        <w:t>. Table 2 displays the specifics of this plan and data collection distribution among the team’s members.</w:t>
      </w:r>
    </w:p>
    <w:tbl>
      <w:tblPr>
        <w:tblW w:w="9558"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tblPr>
      <w:tblGrid>
        <w:gridCol w:w="1638"/>
        <w:gridCol w:w="1440"/>
        <w:gridCol w:w="90"/>
        <w:gridCol w:w="90"/>
        <w:gridCol w:w="1530"/>
        <w:gridCol w:w="990"/>
        <w:gridCol w:w="1080"/>
        <w:gridCol w:w="1122"/>
        <w:gridCol w:w="138"/>
        <w:gridCol w:w="1440"/>
      </w:tblGrid>
      <w:tr w:rsidR="0086126C" w:rsidRPr="0086126C" w:rsidTr="00102F11">
        <w:trPr>
          <w:trHeight w:val="503"/>
        </w:trPr>
        <w:tc>
          <w:tcPr>
            <w:tcW w:w="9558" w:type="dxa"/>
            <w:gridSpan w:val="10"/>
            <w:tcBorders>
              <w:top w:val="single" w:sz="8" w:space="0" w:color="7BA0CD"/>
              <w:left w:val="single" w:sz="8" w:space="0" w:color="7BA0CD"/>
              <w:bottom w:val="single" w:sz="8" w:space="0" w:color="7BA0CD"/>
              <w:right w:val="single" w:sz="8" w:space="0" w:color="7BA0CD"/>
            </w:tcBorders>
            <w:shd w:val="clear" w:color="auto" w:fill="4F81BD"/>
            <w:hideMark/>
          </w:tcPr>
          <w:p w:rsidR="0086126C" w:rsidRPr="006570A7" w:rsidRDefault="0098020C" w:rsidP="006570A7">
            <w:pPr>
              <w:jc w:val="center"/>
              <w:rPr>
                <w:b/>
                <w:bCs/>
                <w:color w:val="000000"/>
              </w:rPr>
            </w:pPr>
            <w:r>
              <w:rPr>
                <w:sz w:val="24"/>
              </w:rPr>
              <w:br w:type="page"/>
            </w:r>
            <w:r w:rsidR="0086126C" w:rsidRPr="006570A7">
              <w:rPr>
                <w:b/>
                <w:bCs/>
                <w:color w:val="000000"/>
              </w:rPr>
              <w:t xml:space="preserve"> Measurement Plan</w:t>
            </w:r>
          </w:p>
        </w:tc>
      </w:tr>
      <w:tr w:rsidR="0086126C" w:rsidRPr="0086126C" w:rsidTr="00102F11">
        <w:trPr>
          <w:trHeight w:val="503"/>
        </w:trPr>
        <w:tc>
          <w:tcPr>
            <w:tcW w:w="1638" w:type="dxa"/>
            <w:tcBorders>
              <w:right w:val="nil"/>
            </w:tcBorders>
            <w:shd w:val="clear" w:color="auto" w:fill="D3DFEE"/>
            <w:hideMark/>
          </w:tcPr>
          <w:p w:rsidR="00D435C4" w:rsidRPr="006570A7" w:rsidRDefault="0086126C" w:rsidP="0086126C">
            <w:pPr>
              <w:rPr>
                <w:b/>
                <w:bCs/>
              </w:rPr>
            </w:pPr>
            <w:r w:rsidRPr="006570A7">
              <w:rPr>
                <w:b/>
                <w:bCs/>
              </w:rPr>
              <w:t xml:space="preserve">Performance Measure </w:t>
            </w:r>
          </w:p>
        </w:tc>
        <w:tc>
          <w:tcPr>
            <w:tcW w:w="1440" w:type="dxa"/>
            <w:tcBorders>
              <w:left w:val="nil"/>
              <w:right w:val="nil"/>
            </w:tcBorders>
            <w:shd w:val="clear" w:color="auto" w:fill="D3DFEE"/>
            <w:hideMark/>
          </w:tcPr>
          <w:p w:rsidR="00D435C4" w:rsidRPr="0086126C" w:rsidRDefault="0086126C" w:rsidP="0086126C">
            <w:r w:rsidRPr="006570A7">
              <w:rPr>
                <w:b/>
                <w:bCs/>
              </w:rPr>
              <w:t xml:space="preserve">Operational Definition </w:t>
            </w:r>
          </w:p>
        </w:tc>
        <w:tc>
          <w:tcPr>
            <w:tcW w:w="1710" w:type="dxa"/>
            <w:gridSpan w:val="3"/>
            <w:tcBorders>
              <w:left w:val="nil"/>
              <w:right w:val="nil"/>
            </w:tcBorders>
            <w:shd w:val="clear" w:color="auto" w:fill="D3DFEE"/>
            <w:hideMark/>
          </w:tcPr>
          <w:p w:rsidR="00D435C4" w:rsidRPr="0086126C" w:rsidRDefault="00102F11" w:rsidP="0086126C">
            <w:r>
              <w:rPr>
                <w:b/>
                <w:bCs/>
              </w:rPr>
              <w:t>Data Source/</w:t>
            </w:r>
            <w:r w:rsidR="0086126C" w:rsidRPr="006570A7">
              <w:rPr>
                <w:b/>
                <w:bCs/>
              </w:rPr>
              <w:t xml:space="preserve"> Location </w:t>
            </w:r>
          </w:p>
        </w:tc>
        <w:tc>
          <w:tcPr>
            <w:tcW w:w="990" w:type="dxa"/>
            <w:tcBorders>
              <w:left w:val="nil"/>
              <w:right w:val="nil"/>
            </w:tcBorders>
            <w:shd w:val="clear" w:color="auto" w:fill="D3DFEE"/>
            <w:hideMark/>
          </w:tcPr>
          <w:p w:rsidR="00D435C4" w:rsidRPr="0086126C" w:rsidRDefault="0086126C" w:rsidP="0086126C">
            <w:r w:rsidRPr="006570A7">
              <w:rPr>
                <w:b/>
                <w:bCs/>
              </w:rPr>
              <w:t xml:space="preserve">Sample Size </w:t>
            </w:r>
          </w:p>
        </w:tc>
        <w:tc>
          <w:tcPr>
            <w:tcW w:w="1080" w:type="dxa"/>
            <w:tcBorders>
              <w:left w:val="nil"/>
              <w:right w:val="nil"/>
            </w:tcBorders>
            <w:shd w:val="clear" w:color="auto" w:fill="D3DFEE"/>
            <w:hideMark/>
          </w:tcPr>
          <w:p w:rsidR="00D435C4" w:rsidRPr="0086126C" w:rsidRDefault="0086126C" w:rsidP="0086126C">
            <w:r w:rsidRPr="006570A7">
              <w:rPr>
                <w:b/>
                <w:bCs/>
              </w:rPr>
              <w:t xml:space="preserve">Who will collect the data </w:t>
            </w:r>
          </w:p>
        </w:tc>
        <w:tc>
          <w:tcPr>
            <w:tcW w:w="1122" w:type="dxa"/>
            <w:tcBorders>
              <w:left w:val="nil"/>
              <w:right w:val="nil"/>
            </w:tcBorders>
            <w:shd w:val="clear" w:color="auto" w:fill="D3DFEE"/>
            <w:hideMark/>
          </w:tcPr>
          <w:p w:rsidR="00D435C4" w:rsidRPr="0086126C" w:rsidRDefault="0086126C" w:rsidP="0086126C">
            <w:r w:rsidRPr="006570A7">
              <w:rPr>
                <w:b/>
                <w:bCs/>
              </w:rPr>
              <w:t xml:space="preserve">When will data be collected </w:t>
            </w:r>
          </w:p>
        </w:tc>
        <w:tc>
          <w:tcPr>
            <w:tcW w:w="1578" w:type="dxa"/>
            <w:gridSpan w:val="2"/>
            <w:tcBorders>
              <w:left w:val="nil"/>
            </w:tcBorders>
            <w:shd w:val="clear" w:color="auto" w:fill="D3DFEE"/>
            <w:hideMark/>
          </w:tcPr>
          <w:p w:rsidR="00D435C4" w:rsidRPr="0086126C" w:rsidRDefault="0086126C" w:rsidP="0086126C">
            <w:r w:rsidRPr="006570A7">
              <w:rPr>
                <w:b/>
                <w:bCs/>
              </w:rPr>
              <w:t xml:space="preserve">How will data be collected </w:t>
            </w:r>
          </w:p>
        </w:tc>
      </w:tr>
      <w:tr w:rsidR="0086126C" w:rsidRPr="0086126C" w:rsidTr="00102F11">
        <w:trPr>
          <w:trHeight w:val="659"/>
        </w:trPr>
        <w:tc>
          <w:tcPr>
            <w:tcW w:w="1638" w:type="dxa"/>
            <w:tcBorders>
              <w:right w:val="nil"/>
            </w:tcBorders>
            <w:hideMark/>
          </w:tcPr>
          <w:p w:rsidR="00D435C4" w:rsidRPr="006570A7" w:rsidRDefault="0086126C" w:rsidP="0086126C">
            <w:pPr>
              <w:rPr>
                <w:b/>
                <w:bCs/>
              </w:rPr>
            </w:pPr>
            <w:r w:rsidRPr="006570A7">
              <w:rPr>
                <w:b/>
                <w:bCs/>
              </w:rPr>
              <w:t xml:space="preserve">Conductivity 1 </w:t>
            </w:r>
          </w:p>
        </w:tc>
        <w:tc>
          <w:tcPr>
            <w:tcW w:w="1530" w:type="dxa"/>
            <w:gridSpan w:val="2"/>
            <w:tcBorders>
              <w:left w:val="nil"/>
              <w:right w:val="nil"/>
            </w:tcBorders>
            <w:hideMark/>
          </w:tcPr>
          <w:p w:rsidR="00D435C4" w:rsidRPr="0086126C" w:rsidRDefault="0086126C" w:rsidP="0086126C">
            <w:r w:rsidRPr="0086126C">
              <w:t xml:space="preserve">Electrical conductivity of samples </w:t>
            </w:r>
          </w:p>
        </w:tc>
        <w:tc>
          <w:tcPr>
            <w:tcW w:w="1620" w:type="dxa"/>
            <w:gridSpan w:val="2"/>
            <w:tcBorders>
              <w:left w:val="nil"/>
              <w:right w:val="nil"/>
            </w:tcBorders>
            <w:hideMark/>
          </w:tcPr>
          <w:p w:rsidR="00D435C4" w:rsidRPr="0086126C" w:rsidRDefault="0086126C" w:rsidP="0086126C">
            <w:r w:rsidRPr="0086126C">
              <w:t xml:space="preserve">HPMI </w:t>
            </w:r>
          </w:p>
        </w:tc>
        <w:tc>
          <w:tcPr>
            <w:tcW w:w="990" w:type="dxa"/>
            <w:tcBorders>
              <w:left w:val="nil"/>
              <w:right w:val="nil"/>
            </w:tcBorders>
            <w:hideMark/>
          </w:tcPr>
          <w:p w:rsidR="00D435C4" w:rsidRPr="0086126C" w:rsidRDefault="0086126C" w:rsidP="0086126C">
            <w:r w:rsidRPr="0086126C">
              <w:t xml:space="preserve">7 </w:t>
            </w:r>
          </w:p>
        </w:tc>
        <w:tc>
          <w:tcPr>
            <w:tcW w:w="1080" w:type="dxa"/>
            <w:tcBorders>
              <w:left w:val="nil"/>
              <w:right w:val="nil"/>
            </w:tcBorders>
            <w:hideMark/>
          </w:tcPr>
          <w:p w:rsidR="00D435C4" w:rsidRPr="0086126C" w:rsidRDefault="0086126C" w:rsidP="0086126C">
            <w:r w:rsidRPr="0086126C">
              <w:t xml:space="preserve">Justin, Brian </w:t>
            </w:r>
          </w:p>
        </w:tc>
        <w:tc>
          <w:tcPr>
            <w:tcW w:w="1260" w:type="dxa"/>
            <w:gridSpan w:val="2"/>
            <w:tcBorders>
              <w:left w:val="nil"/>
              <w:right w:val="nil"/>
            </w:tcBorders>
            <w:hideMark/>
          </w:tcPr>
          <w:p w:rsidR="00D435C4" w:rsidRPr="0086126C" w:rsidRDefault="0086126C" w:rsidP="0086126C">
            <w:r w:rsidRPr="0086126C">
              <w:t xml:space="preserve">11/22/2010 </w:t>
            </w:r>
          </w:p>
        </w:tc>
        <w:tc>
          <w:tcPr>
            <w:tcW w:w="1440" w:type="dxa"/>
            <w:tcBorders>
              <w:left w:val="nil"/>
            </w:tcBorders>
            <w:hideMark/>
          </w:tcPr>
          <w:p w:rsidR="00D435C4" w:rsidRPr="0086126C" w:rsidRDefault="0086126C" w:rsidP="0086126C">
            <w:r w:rsidRPr="0086126C">
              <w:t xml:space="preserve">Retrieved from Machine </w:t>
            </w:r>
          </w:p>
        </w:tc>
      </w:tr>
      <w:tr w:rsidR="0086126C" w:rsidRPr="0086126C" w:rsidTr="00102F11">
        <w:trPr>
          <w:trHeight w:val="545"/>
        </w:trPr>
        <w:tc>
          <w:tcPr>
            <w:tcW w:w="1638" w:type="dxa"/>
            <w:tcBorders>
              <w:right w:val="nil"/>
            </w:tcBorders>
            <w:shd w:val="clear" w:color="auto" w:fill="D3DFEE"/>
            <w:hideMark/>
          </w:tcPr>
          <w:p w:rsidR="00D435C4" w:rsidRPr="006570A7" w:rsidRDefault="0086126C" w:rsidP="0086126C">
            <w:pPr>
              <w:rPr>
                <w:b/>
                <w:bCs/>
              </w:rPr>
            </w:pPr>
            <w:r w:rsidRPr="006570A7">
              <w:rPr>
                <w:b/>
                <w:bCs/>
              </w:rPr>
              <w:t xml:space="preserve">Conductivity 2 </w:t>
            </w:r>
          </w:p>
        </w:tc>
        <w:tc>
          <w:tcPr>
            <w:tcW w:w="1620" w:type="dxa"/>
            <w:gridSpan w:val="3"/>
            <w:tcBorders>
              <w:left w:val="nil"/>
              <w:right w:val="nil"/>
            </w:tcBorders>
            <w:shd w:val="clear" w:color="auto" w:fill="D3DFEE"/>
            <w:hideMark/>
          </w:tcPr>
          <w:p w:rsidR="00D435C4" w:rsidRPr="0086126C" w:rsidRDefault="0086126C" w:rsidP="0086126C">
            <w:r w:rsidRPr="0086126C">
              <w:t xml:space="preserve">Electrical conductivity of samples </w:t>
            </w:r>
          </w:p>
        </w:tc>
        <w:tc>
          <w:tcPr>
            <w:tcW w:w="1530" w:type="dxa"/>
            <w:tcBorders>
              <w:left w:val="nil"/>
              <w:right w:val="nil"/>
            </w:tcBorders>
            <w:shd w:val="clear" w:color="auto" w:fill="D3DFEE"/>
            <w:hideMark/>
          </w:tcPr>
          <w:p w:rsidR="00D435C4" w:rsidRPr="0086126C" w:rsidRDefault="0086126C" w:rsidP="0086126C">
            <w:proofErr w:type="spellStart"/>
            <w:r w:rsidRPr="00102F11">
              <w:rPr>
                <w:sz w:val="20"/>
              </w:rPr>
              <w:t>Keithley</w:t>
            </w:r>
            <w:proofErr w:type="spellEnd"/>
            <w:r w:rsidRPr="00102F11">
              <w:rPr>
                <w:sz w:val="20"/>
              </w:rPr>
              <w:t xml:space="preserve"> Semiconductor Characterization System </w:t>
            </w:r>
          </w:p>
        </w:tc>
        <w:tc>
          <w:tcPr>
            <w:tcW w:w="990" w:type="dxa"/>
            <w:tcBorders>
              <w:left w:val="nil"/>
              <w:right w:val="nil"/>
            </w:tcBorders>
            <w:shd w:val="clear" w:color="auto" w:fill="D3DFEE"/>
            <w:hideMark/>
          </w:tcPr>
          <w:p w:rsidR="00D435C4" w:rsidRPr="0086126C" w:rsidRDefault="0086126C" w:rsidP="0086126C">
            <w:r w:rsidRPr="0086126C">
              <w:t xml:space="preserve">7 </w:t>
            </w:r>
          </w:p>
        </w:tc>
        <w:tc>
          <w:tcPr>
            <w:tcW w:w="1080" w:type="dxa"/>
            <w:tcBorders>
              <w:left w:val="nil"/>
              <w:right w:val="nil"/>
            </w:tcBorders>
            <w:shd w:val="clear" w:color="auto" w:fill="D3DFEE"/>
            <w:hideMark/>
          </w:tcPr>
          <w:p w:rsidR="00D435C4" w:rsidRPr="0086126C" w:rsidRDefault="0086126C" w:rsidP="0086126C">
            <w:r w:rsidRPr="0086126C">
              <w:t xml:space="preserve">Justin, </w:t>
            </w:r>
            <w:r>
              <w:t>Jolie &amp; Natalia</w:t>
            </w:r>
          </w:p>
        </w:tc>
        <w:tc>
          <w:tcPr>
            <w:tcW w:w="1122" w:type="dxa"/>
            <w:tcBorders>
              <w:left w:val="nil"/>
              <w:right w:val="nil"/>
            </w:tcBorders>
            <w:shd w:val="clear" w:color="auto" w:fill="D3DFEE"/>
            <w:hideMark/>
          </w:tcPr>
          <w:p w:rsidR="00D435C4" w:rsidRPr="0086126C" w:rsidRDefault="0086126C" w:rsidP="0086126C">
            <w:r w:rsidRPr="0086126C">
              <w:t xml:space="preserve">11/24/10 </w:t>
            </w:r>
          </w:p>
        </w:tc>
        <w:tc>
          <w:tcPr>
            <w:tcW w:w="1578" w:type="dxa"/>
            <w:gridSpan w:val="2"/>
            <w:tcBorders>
              <w:left w:val="nil"/>
            </w:tcBorders>
            <w:shd w:val="clear" w:color="auto" w:fill="D3DFEE"/>
            <w:hideMark/>
          </w:tcPr>
          <w:p w:rsidR="00D435C4" w:rsidRPr="0086126C" w:rsidRDefault="0086126C" w:rsidP="0086126C">
            <w:r w:rsidRPr="0086126C">
              <w:t xml:space="preserve">Retrieved from Machine </w:t>
            </w:r>
          </w:p>
        </w:tc>
      </w:tr>
      <w:tr w:rsidR="0086126C" w:rsidRPr="0086126C" w:rsidTr="00102F11">
        <w:trPr>
          <w:trHeight w:val="545"/>
        </w:trPr>
        <w:tc>
          <w:tcPr>
            <w:tcW w:w="1638" w:type="dxa"/>
            <w:tcBorders>
              <w:right w:val="nil"/>
            </w:tcBorders>
            <w:hideMark/>
          </w:tcPr>
          <w:p w:rsidR="00D435C4" w:rsidRPr="006570A7" w:rsidRDefault="0086126C" w:rsidP="0086126C">
            <w:pPr>
              <w:rPr>
                <w:b/>
                <w:bCs/>
              </w:rPr>
            </w:pPr>
            <w:r w:rsidRPr="006570A7">
              <w:rPr>
                <w:b/>
                <w:bCs/>
              </w:rPr>
              <w:t>Thickness</w:t>
            </w:r>
          </w:p>
        </w:tc>
        <w:tc>
          <w:tcPr>
            <w:tcW w:w="1620" w:type="dxa"/>
            <w:gridSpan w:val="3"/>
            <w:tcBorders>
              <w:left w:val="nil"/>
              <w:right w:val="nil"/>
            </w:tcBorders>
            <w:hideMark/>
          </w:tcPr>
          <w:p w:rsidR="00D435C4" w:rsidRPr="0086126C" w:rsidRDefault="0086126C" w:rsidP="0086126C">
            <w:r w:rsidRPr="0086126C">
              <w:t xml:space="preserve">Thickness measurements </w:t>
            </w:r>
          </w:p>
        </w:tc>
        <w:tc>
          <w:tcPr>
            <w:tcW w:w="1530" w:type="dxa"/>
            <w:tcBorders>
              <w:left w:val="nil"/>
              <w:right w:val="nil"/>
            </w:tcBorders>
            <w:hideMark/>
          </w:tcPr>
          <w:p w:rsidR="00D435C4" w:rsidRPr="0086126C" w:rsidRDefault="0086126C" w:rsidP="0086126C">
            <w:proofErr w:type="spellStart"/>
            <w:r w:rsidRPr="0086126C">
              <w:t>Heidenhain</w:t>
            </w:r>
            <w:proofErr w:type="spellEnd"/>
            <w:r w:rsidRPr="0086126C">
              <w:t xml:space="preserve"> </w:t>
            </w:r>
          </w:p>
        </w:tc>
        <w:tc>
          <w:tcPr>
            <w:tcW w:w="990" w:type="dxa"/>
            <w:tcBorders>
              <w:left w:val="nil"/>
              <w:right w:val="nil"/>
            </w:tcBorders>
            <w:hideMark/>
          </w:tcPr>
          <w:p w:rsidR="00D435C4" w:rsidRPr="0086126C" w:rsidRDefault="0086126C" w:rsidP="0086126C">
            <w:r w:rsidRPr="0086126C">
              <w:t xml:space="preserve">3 </w:t>
            </w:r>
          </w:p>
        </w:tc>
        <w:tc>
          <w:tcPr>
            <w:tcW w:w="1080" w:type="dxa"/>
            <w:tcBorders>
              <w:left w:val="nil"/>
              <w:right w:val="nil"/>
            </w:tcBorders>
            <w:hideMark/>
          </w:tcPr>
          <w:p w:rsidR="00D435C4" w:rsidRPr="0086126C" w:rsidRDefault="0086126C" w:rsidP="0086126C">
            <w:r w:rsidRPr="0086126C">
              <w:t xml:space="preserve">Justin, Brian </w:t>
            </w:r>
          </w:p>
        </w:tc>
        <w:tc>
          <w:tcPr>
            <w:tcW w:w="1122" w:type="dxa"/>
            <w:tcBorders>
              <w:left w:val="nil"/>
              <w:right w:val="nil"/>
            </w:tcBorders>
            <w:hideMark/>
          </w:tcPr>
          <w:p w:rsidR="00D435C4" w:rsidRPr="0086126C" w:rsidRDefault="0086126C" w:rsidP="0086126C">
            <w:r w:rsidRPr="0086126C">
              <w:t>11/22/2010</w:t>
            </w:r>
          </w:p>
        </w:tc>
        <w:tc>
          <w:tcPr>
            <w:tcW w:w="1578" w:type="dxa"/>
            <w:gridSpan w:val="2"/>
            <w:tcBorders>
              <w:left w:val="nil"/>
            </w:tcBorders>
            <w:hideMark/>
          </w:tcPr>
          <w:p w:rsidR="00D435C4" w:rsidRPr="0086126C" w:rsidRDefault="0086126C" w:rsidP="0086126C">
            <w:r w:rsidRPr="0086126C">
              <w:t>...</w:t>
            </w:r>
          </w:p>
        </w:tc>
      </w:tr>
      <w:tr w:rsidR="0086126C" w:rsidRPr="0086126C" w:rsidTr="00102F11">
        <w:trPr>
          <w:trHeight w:val="545"/>
        </w:trPr>
        <w:tc>
          <w:tcPr>
            <w:tcW w:w="1638" w:type="dxa"/>
            <w:tcBorders>
              <w:right w:val="nil"/>
            </w:tcBorders>
            <w:shd w:val="clear" w:color="auto" w:fill="D3DFEE"/>
            <w:hideMark/>
          </w:tcPr>
          <w:p w:rsidR="00D435C4" w:rsidRPr="006570A7" w:rsidRDefault="0086126C" w:rsidP="0086126C">
            <w:pPr>
              <w:rPr>
                <w:b/>
                <w:bCs/>
              </w:rPr>
            </w:pPr>
            <w:r w:rsidRPr="006570A7">
              <w:rPr>
                <w:b/>
                <w:bCs/>
              </w:rPr>
              <w:t>Resistance 1</w:t>
            </w:r>
          </w:p>
        </w:tc>
        <w:tc>
          <w:tcPr>
            <w:tcW w:w="1620" w:type="dxa"/>
            <w:gridSpan w:val="3"/>
            <w:tcBorders>
              <w:left w:val="nil"/>
              <w:right w:val="nil"/>
            </w:tcBorders>
            <w:shd w:val="clear" w:color="auto" w:fill="D3DFEE"/>
            <w:hideMark/>
          </w:tcPr>
          <w:p w:rsidR="00D435C4" w:rsidRPr="0086126C" w:rsidRDefault="0086126C" w:rsidP="0086126C">
            <w:r w:rsidRPr="0086126C">
              <w:t xml:space="preserve">Resistance measurements </w:t>
            </w:r>
          </w:p>
        </w:tc>
        <w:tc>
          <w:tcPr>
            <w:tcW w:w="1530" w:type="dxa"/>
            <w:tcBorders>
              <w:left w:val="nil"/>
              <w:right w:val="nil"/>
            </w:tcBorders>
            <w:shd w:val="clear" w:color="auto" w:fill="D3DFEE"/>
            <w:hideMark/>
          </w:tcPr>
          <w:p w:rsidR="00D435C4" w:rsidRPr="0086126C" w:rsidRDefault="0086126C" w:rsidP="0086126C">
            <w:r w:rsidRPr="0086126C">
              <w:t xml:space="preserve">HPMI </w:t>
            </w:r>
          </w:p>
        </w:tc>
        <w:tc>
          <w:tcPr>
            <w:tcW w:w="990" w:type="dxa"/>
            <w:tcBorders>
              <w:left w:val="nil"/>
              <w:right w:val="nil"/>
            </w:tcBorders>
            <w:shd w:val="clear" w:color="auto" w:fill="D3DFEE"/>
            <w:hideMark/>
          </w:tcPr>
          <w:p w:rsidR="00D435C4" w:rsidRPr="0086126C" w:rsidRDefault="0086126C" w:rsidP="0086126C">
            <w:r w:rsidRPr="0086126C">
              <w:t xml:space="preserve">7 </w:t>
            </w:r>
          </w:p>
        </w:tc>
        <w:tc>
          <w:tcPr>
            <w:tcW w:w="1080" w:type="dxa"/>
            <w:tcBorders>
              <w:left w:val="nil"/>
              <w:right w:val="nil"/>
            </w:tcBorders>
            <w:shd w:val="clear" w:color="auto" w:fill="D3DFEE"/>
            <w:hideMark/>
          </w:tcPr>
          <w:p w:rsidR="00D435C4" w:rsidRPr="0086126C" w:rsidRDefault="0086126C" w:rsidP="0086126C">
            <w:r w:rsidRPr="0086126C">
              <w:t xml:space="preserve">Justin, Brian </w:t>
            </w:r>
          </w:p>
        </w:tc>
        <w:tc>
          <w:tcPr>
            <w:tcW w:w="1122" w:type="dxa"/>
            <w:tcBorders>
              <w:left w:val="nil"/>
              <w:right w:val="nil"/>
            </w:tcBorders>
            <w:shd w:val="clear" w:color="auto" w:fill="D3DFEE"/>
            <w:hideMark/>
          </w:tcPr>
          <w:p w:rsidR="00D435C4" w:rsidRPr="0086126C" w:rsidRDefault="0086126C" w:rsidP="0086126C">
            <w:r w:rsidRPr="0086126C">
              <w:t>11/22/2010</w:t>
            </w:r>
          </w:p>
        </w:tc>
        <w:tc>
          <w:tcPr>
            <w:tcW w:w="1578" w:type="dxa"/>
            <w:gridSpan w:val="2"/>
            <w:tcBorders>
              <w:left w:val="nil"/>
            </w:tcBorders>
            <w:shd w:val="clear" w:color="auto" w:fill="D3DFEE"/>
            <w:hideMark/>
          </w:tcPr>
          <w:p w:rsidR="00D435C4" w:rsidRPr="0086126C" w:rsidRDefault="0086126C" w:rsidP="0086126C">
            <w:r w:rsidRPr="0086126C">
              <w:t xml:space="preserve">... </w:t>
            </w:r>
          </w:p>
        </w:tc>
      </w:tr>
      <w:tr w:rsidR="0086126C" w:rsidRPr="0086126C" w:rsidTr="00102F11">
        <w:trPr>
          <w:trHeight w:val="545"/>
        </w:trPr>
        <w:tc>
          <w:tcPr>
            <w:tcW w:w="1638" w:type="dxa"/>
            <w:tcBorders>
              <w:right w:val="nil"/>
            </w:tcBorders>
            <w:hideMark/>
          </w:tcPr>
          <w:p w:rsidR="00D435C4" w:rsidRPr="006570A7" w:rsidRDefault="0086126C" w:rsidP="0086126C">
            <w:pPr>
              <w:rPr>
                <w:b/>
                <w:bCs/>
              </w:rPr>
            </w:pPr>
            <w:r w:rsidRPr="006570A7">
              <w:rPr>
                <w:b/>
                <w:bCs/>
              </w:rPr>
              <w:t xml:space="preserve">Resistance 2 </w:t>
            </w:r>
          </w:p>
        </w:tc>
        <w:tc>
          <w:tcPr>
            <w:tcW w:w="1620" w:type="dxa"/>
            <w:gridSpan w:val="3"/>
            <w:tcBorders>
              <w:left w:val="nil"/>
              <w:right w:val="nil"/>
            </w:tcBorders>
            <w:hideMark/>
          </w:tcPr>
          <w:p w:rsidR="00D435C4" w:rsidRPr="0086126C" w:rsidRDefault="0086126C" w:rsidP="0086126C">
            <w:r w:rsidRPr="0086126C">
              <w:t xml:space="preserve">Resistance measurements </w:t>
            </w:r>
          </w:p>
        </w:tc>
        <w:tc>
          <w:tcPr>
            <w:tcW w:w="1530" w:type="dxa"/>
            <w:tcBorders>
              <w:left w:val="nil"/>
              <w:right w:val="nil"/>
            </w:tcBorders>
            <w:hideMark/>
          </w:tcPr>
          <w:p w:rsidR="00D435C4" w:rsidRPr="0086126C" w:rsidRDefault="0086126C" w:rsidP="0086126C">
            <w:proofErr w:type="spellStart"/>
            <w:r w:rsidRPr="00102F11">
              <w:rPr>
                <w:sz w:val="20"/>
              </w:rPr>
              <w:t>Keithley</w:t>
            </w:r>
            <w:proofErr w:type="spellEnd"/>
            <w:r w:rsidRPr="00102F11">
              <w:rPr>
                <w:sz w:val="20"/>
              </w:rPr>
              <w:t xml:space="preserve"> Semiconductor Characterization System </w:t>
            </w:r>
          </w:p>
        </w:tc>
        <w:tc>
          <w:tcPr>
            <w:tcW w:w="990" w:type="dxa"/>
            <w:tcBorders>
              <w:left w:val="nil"/>
              <w:right w:val="nil"/>
            </w:tcBorders>
            <w:hideMark/>
          </w:tcPr>
          <w:p w:rsidR="00D435C4" w:rsidRPr="0086126C" w:rsidRDefault="0086126C" w:rsidP="0086126C">
            <w:r w:rsidRPr="0086126C">
              <w:t xml:space="preserve">1 </w:t>
            </w:r>
          </w:p>
        </w:tc>
        <w:tc>
          <w:tcPr>
            <w:tcW w:w="1080" w:type="dxa"/>
            <w:tcBorders>
              <w:left w:val="nil"/>
              <w:right w:val="nil"/>
            </w:tcBorders>
            <w:hideMark/>
          </w:tcPr>
          <w:p w:rsidR="00D435C4" w:rsidRPr="0086126C" w:rsidRDefault="0086126C" w:rsidP="0086126C">
            <w:r w:rsidRPr="0086126C">
              <w:t>Justin,</w:t>
            </w:r>
            <w:r w:rsidR="00102F11">
              <w:t xml:space="preserve"> </w:t>
            </w:r>
            <w:r w:rsidRPr="0086126C">
              <w:t xml:space="preserve">Jolie &amp; Natalia </w:t>
            </w:r>
          </w:p>
        </w:tc>
        <w:tc>
          <w:tcPr>
            <w:tcW w:w="1122" w:type="dxa"/>
            <w:tcBorders>
              <w:left w:val="nil"/>
              <w:right w:val="nil"/>
            </w:tcBorders>
            <w:hideMark/>
          </w:tcPr>
          <w:p w:rsidR="00D435C4" w:rsidRPr="0086126C" w:rsidRDefault="0086126C" w:rsidP="0086126C">
            <w:r w:rsidRPr="0086126C">
              <w:t xml:space="preserve">11/24/10 </w:t>
            </w:r>
          </w:p>
        </w:tc>
        <w:tc>
          <w:tcPr>
            <w:tcW w:w="1578" w:type="dxa"/>
            <w:gridSpan w:val="2"/>
            <w:tcBorders>
              <w:left w:val="nil"/>
            </w:tcBorders>
            <w:hideMark/>
          </w:tcPr>
          <w:p w:rsidR="00D435C4" w:rsidRPr="0086126C" w:rsidRDefault="0086126C" w:rsidP="0086126C">
            <w:r w:rsidRPr="0086126C">
              <w:t xml:space="preserve">Retrieved from Machine </w:t>
            </w:r>
          </w:p>
        </w:tc>
      </w:tr>
      <w:tr w:rsidR="0086126C" w:rsidRPr="0086126C" w:rsidTr="00102F11">
        <w:trPr>
          <w:trHeight w:val="440"/>
        </w:trPr>
        <w:tc>
          <w:tcPr>
            <w:tcW w:w="1638" w:type="dxa"/>
            <w:tcBorders>
              <w:right w:val="nil"/>
            </w:tcBorders>
            <w:shd w:val="clear" w:color="auto" w:fill="D3DFEE"/>
            <w:hideMark/>
          </w:tcPr>
          <w:p w:rsidR="00D435C4" w:rsidRPr="006570A7" w:rsidRDefault="0086126C" w:rsidP="0086126C">
            <w:pPr>
              <w:rPr>
                <w:b/>
                <w:bCs/>
              </w:rPr>
            </w:pPr>
            <w:r w:rsidRPr="006570A7">
              <w:rPr>
                <w:b/>
                <w:bCs/>
              </w:rPr>
              <w:t xml:space="preserve">Density 1 </w:t>
            </w:r>
          </w:p>
        </w:tc>
        <w:tc>
          <w:tcPr>
            <w:tcW w:w="1620" w:type="dxa"/>
            <w:gridSpan w:val="3"/>
            <w:tcBorders>
              <w:left w:val="nil"/>
              <w:right w:val="nil"/>
            </w:tcBorders>
            <w:shd w:val="clear" w:color="auto" w:fill="D3DFEE"/>
            <w:hideMark/>
          </w:tcPr>
          <w:p w:rsidR="00D435C4" w:rsidRPr="0086126C" w:rsidRDefault="0086126C" w:rsidP="0086126C">
            <w:r w:rsidRPr="0086126C">
              <w:t xml:space="preserve">Density calculations </w:t>
            </w:r>
          </w:p>
        </w:tc>
        <w:tc>
          <w:tcPr>
            <w:tcW w:w="1530" w:type="dxa"/>
            <w:tcBorders>
              <w:left w:val="nil"/>
              <w:right w:val="nil"/>
            </w:tcBorders>
            <w:shd w:val="clear" w:color="auto" w:fill="D3DFEE"/>
            <w:hideMark/>
          </w:tcPr>
          <w:p w:rsidR="00D435C4" w:rsidRPr="0086126C" w:rsidRDefault="0086126C" w:rsidP="00102F11">
            <w:r w:rsidRPr="0086126C">
              <w:t>Calculated from weight</w:t>
            </w:r>
            <w:r w:rsidR="00102F11">
              <w:t xml:space="preserve"> and volume</w:t>
            </w:r>
          </w:p>
        </w:tc>
        <w:tc>
          <w:tcPr>
            <w:tcW w:w="990" w:type="dxa"/>
            <w:tcBorders>
              <w:left w:val="nil"/>
              <w:right w:val="nil"/>
            </w:tcBorders>
            <w:shd w:val="clear" w:color="auto" w:fill="D3DFEE"/>
            <w:hideMark/>
          </w:tcPr>
          <w:p w:rsidR="00D435C4" w:rsidRPr="0086126C" w:rsidRDefault="0086126C" w:rsidP="0086126C">
            <w:r w:rsidRPr="0086126C">
              <w:t xml:space="preserve">7 </w:t>
            </w:r>
          </w:p>
        </w:tc>
        <w:tc>
          <w:tcPr>
            <w:tcW w:w="1080" w:type="dxa"/>
            <w:tcBorders>
              <w:left w:val="nil"/>
              <w:right w:val="nil"/>
            </w:tcBorders>
            <w:shd w:val="clear" w:color="auto" w:fill="D3DFEE"/>
            <w:hideMark/>
          </w:tcPr>
          <w:p w:rsidR="00D435C4" w:rsidRPr="0086126C" w:rsidRDefault="0086126C" w:rsidP="0086126C">
            <w:r w:rsidRPr="0086126C">
              <w:t xml:space="preserve">Edwisht </w:t>
            </w:r>
          </w:p>
        </w:tc>
        <w:tc>
          <w:tcPr>
            <w:tcW w:w="1122" w:type="dxa"/>
            <w:tcBorders>
              <w:left w:val="nil"/>
              <w:right w:val="nil"/>
            </w:tcBorders>
            <w:shd w:val="clear" w:color="auto" w:fill="D3DFEE"/>
            <w:hideMark/>
          </w:tcPr>
          <w:p w:rsidR="00D435C4" w:rsidRPr="0086126C" w:rsidRDefault="0086126C" w:rsidP="0086126C">
            <w:r w:rsidRPr="0086126C">
              <w:t xml:space="preserve">11/22/2010 </w:t>
            </w:r>
          </w:p>
        </w:tc>
        <w:tc>
          <w:tcPr>
            <w:tcW w:w="1578" w:type="dxa"/>
            <w:gridSpan w:val="2"/>
            <w:tcBorders>
              <w:left w:val="nil"/>
            </w:tcBorders>
            <w:shd w:val="clear" w:color="auto" w:fill="D3DFEE"/>
            <w:hideMark/>
          </w:tcPr>
          <w:p w:rsidR="00D435C4" w:rsidRPr="0086126C" w:rsidRDefault="0086126C" w:rsidP="0086126C">
            <w:r w:rsidRPr="0086126C">
              <w:t xml:space="preserve">Calculated in Excel </w:t>
            </w:r>
          </w:p>
        </w:tc>
      </w:tr>
    </w:tbl>
    <w:p w:rsidR="0086126C" w:rsidRDefault="00AF100A" w:rsidP="00AF100A">
      <w:pPr>
        <w:pStyle w:val="Caption"/>
        <w:jc w:val="center"/>
      </w:pPr>
      <w:bookmarkStart w:id="56" w:name="_Toc278837487"/>
      <w:r>
        <w:t xml:space="preserve">Table </w:t>
      </w:r>
      <w:fldSimple w:instr=" SEQ Table \* ARABIC ">
        <w:r>
          <w:rPr>
            <w:noProof/>
          </w:rPr>
          <w:t>2</w:t>
        </w:r>
      </w:fldSimple>
      <w:r>
        <w:t xml:space="preserve"> </w:t>
      </w:r>
      <w:r w:rsidRPr="00A679DD">
        <w:t>Measurement Plan</w:t>
      </w:r>
      <w:bookmarkEnd w:id="56"/>
    </w:p>
    <w:p w:rsidR="0053397D" w:rsidRPr="003B0BCB" w:rsidRDefault="0098020C" w:rsidP="00387C9C">
      <w:pPr>
        <w:pStyle w:val="Heading1"/>
      </w:pPr>
      <w:r>
        <w:br w:type="page"/>
      </w:r>
      <w:bookmarkStart w:id="57" w:name="_Toc278831970"/>
      <w:bookmarkStart w:id="58" w:name="_Toc278837980"/>
      <w:r w:rsidR="0053397D">
        <w:lastRenderedPageBreak/>
        <w:t>Results and Data Analysis</w:t>
      </w:r>
      <w:bookmarkEnd w:id="57"/>
      <w:bookmarkEnd w:id="58"/>
    </w:p>
    <w:p w:rsidR="0053397D" w:rsidRDefault="0053397D" w:rsidP="0053397D">
      <w:pPr>
        <w:ind w:firstLine="360"/>
        <w:jc w:val="both"/>
        <w:rPr>
          <w:sz w:val="24"/>
          <w:szCs w:val="24"/>
        </w:rPr>
      </w:pPr>
      <w:r>
        <w:rPr>
          <w:sz w:val="24"/>
          <w:szCs w:val="24"/>
        </w:rPr>
        <w:t>The results that were gathered followed expected trends.  The resistance of the samples was found from the current versus voltage graphs and using the geometry of the sample we calculated the resistivity. The results</w:t>
      </w:r>
      <w:r w:rsidR="0098020C">
        <w:rPr>
          <w:sz w:val="24"/>
          <w:szCs w:val="24"/>
        </w:rPr>
        <w:t xml:space="preserve"> of this can be found in figure 11</w:t>
      </w:r>
      <w:r>
        <w:rPr>
          <w:sz w:val="24"/>
          <w:szCs w:val="24"/>
        </w:rPr>
        <w:t>.</w:t>
      </w:r>
    </w:p>
    <w:p w:rsidR="0053397D" w:rsidRDefault="00CB78F0" w:rsidP="0053397D">
      <w:pPr>
        <w:ind w:firstLine="360"/>
        <w:jc w:val="both"/>
        <w:rPr>
          <w:noProof/>
          <w:sz w:val="24"/>
          <w:szCs w:val="24"/>
        </w:rPr>
      </w:pPr>
      <w:r>
        <w:rPr>
          <w:noProof/>
          <w:sz w:val="24"/>
          <w:szCs w:val="24"/>
        </w:rPr>
        <w:drawing>
          <wp:inline distT="0" distB="0" distL="0" distR="0">
            <wp:extent cx="5945124" cy="4318254"/>
            <wp:effectExtent l="12192" t="6096" r="5334" b="0"/>
            <wp:docPr id="2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F100A" w:rsidRDefault="00AF100A" w:rsidP="00AF100A">
      <w:pPr>
        <w:pStyle w:val="Caption"/>
        <w:jc w:val="center"/>
        <w:rPr>
          <w:sz w:val="24"/>
          <w:szCs w:val="24"/>
        </w:rPr>
      </w:pPr>
      <w:bookmarkStart w:id="59" w:name="_Toc278837474"/>
      <w:r>
        <w:t xml:space="preserve">Figure </w:t>
      </w:r>
      <w:fldSimple w:instr=" SEQ Figure \* ARABIC ">
        <w:r w:rsidR="00E0499B">
          <w:rPr>
            <w:noProof/>
          </w:rPr>
          <w:t>11</w:t>
        </w:r>
      </w:fldSimple>
      <w:r>
        <w:t xml:space="preserve"> </w:t>
      </w:r>
      <w:r w:rsidRPr="009B0581">
        <w:t>Resistivity</w:t>
      </w:r>
      <w:bookmarkEnd w:id="59"/>
    </w:p>
    <w:p w:rsidR="0053397D" w:rsidRDefault="0053397D" w:rsidP="0053397D">
      <w:pPr>
        <w:ind w:firstLine="360"/>
        <w:jc w:val="both"/>
        <w:rPr>
          <w:sz w:val="24"/>
          <w:szCs w:val="24"/>
        </w:rPr>
      </w:pPr>
      <w:r>
        <w:rPr>
          <w:sz w:val="24"/>
          <w:szCs w:val="24"/>
        </w:rPr>
        <w:t xml:space="preserve">As seen in the graph, the highest resistance came from the carbon nanotube forest. It was hypothesized that this would be true, since the resistance is greater perpendicular to the CNTs length as opposed to running down the CNT like electricity through a wire. Since such a high resistivity was found, the CNT forest will not be used in our final design. </w:t>
      </w:r>
    </w:p>
    <w:p w:rsidR="0053397D" w:rsidRDefault="0053397D" w:rsidP="0053397D">
      <w:pPr>
        <w:ind w:firstLine="360"/>
        <w:jc w:val="both"/>
        <w:rPr>
          <w:sz w:val="24"/>
          <w:szCs w:val="24"/>
        </w:rPr>
      </w:pPr>
      <w:r>
        <w:rPr>
          <w:sz w:val="24"/>
          <w:szCs w:val="24"/>
        </w:rPr>
        <w:t xml:space="preserve"> From the resistivity we calculated the </w:t>
      </w:r>
      <w:r w:rsidR="00F94361">
        <w:rPr>
          <w:sz w:val="24"/>
          <w:szCs w:val="24"/>
        </w:rPr>
        <w:t>conductivity;</w:t>
      </w:r>
      <w:r>
        <w:rPr>
          <w:sz w:val="24"/>
          <w:szCs w:val="24"/>
        </w:rPr>
        <w:t xml:space="preserve"> copper was expected to have the best conductivity, while the CNT methods were expected to have lower conductivities. As seen in figure </w:t>
      </w:r>
      <w:r w:rsidR="0098020C">
        <w:rPr>
          <w:sz w:val="24"/>
          <w:szCs w:val="24"/>
        </w:rPr>
        <w:t>12</w:t>
      </w:r>
      <w:r>
        <w:rPr>
          <w:sz w:val="24"/>
          <w:szCs w:val="24"/>
        </w:rPr>
        <w:t xml:space="preserve">, the results of testing verified the literature. </w:t>
      </w:r>
    </w:p>
    <w:p w:rsidR="0053397D" w:rsidRDefault="0053397D" w:rsidP="0053397D">
      <w:pPr>
        <w:ind w:firstLine="360"/>
        <w:jc w:val="both"/>
        <w:rPr>
          <w:sz w:val="24"/>
          <w:szCs w:val="24"/>
        </w:rPr>
      </w:pPr>
    </w:p>
    <w:p w:rsidR="00AF100A" w:rsidRDefault="00CB78F0" w:rsidP="00AF100A">
      <w:pPr>
        <w:pStyle w:val="Caption"/>
        <w:jc w:val="center"/>
      </w:pPr>
      <w:r>
        <w:rPr>
          <w:noProof/>
        </w:rPr>
        <w:lastRenderedPageBreak/>
        <w:drawing>
          <wp:anchor distT="0" distB="2286" distL="114300" distR="114300" simplePos="0" relativeHeight="251674624" behindDoc="1" locked="0" layoutInCell="1" allowOverlap="1">
            <wp:simplePos x="0" y="0"/>
            <wp:positionH relativeFrom="column">
              <wp:posOffset>97917</wp:posOffset>
            </wp:positionH>
            <wp:positionV relativeFrom="paragraph">
              <wp:posOffset>-489204</wp:posOffset>
            </wp:positionV>
            <wp:extent cx="5944489" cy="4318000"/>
            <wp:effectExtent l="12192" t="6096" r="5334" b="0"/>
            <wp:wrapTight wrapText="bothSides">
              <wp:wrapPolygon edited="0">
                <wp:start x="-35" y="0"/>
                <wp:lineTo x="-35" y="21552"/>
                <wp:lineTo x="21600" y="21552"/>
                <wp:lineTo x="21600" y="0"/>
                <wp:lineTo x="-35" y="0"/>
              </wp:wrapPolygon>
            </wp:wrapTight>
            <wp:docPr id="4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bookmarkStart w:id="60" w:name="_Toc278831972"/>
      <w:bookmarkStart w:id="61" w:name="_Toc278837475"/>
      <w:r w:rsidR="00AF100A">
        <w:t xml:space="preserve">Figure </w:t>
      </w:r>
      <w:fldSimple w:instr=" SEQ Figure \* ARABIC ">
        <w:r w:rsidR="00E0499B">
          <w:rPr>
            <w:noProof/>
          </w:rPr>
          <w:t>12</w:t>
        </w:r>
      </w:fldSimple>
      <w:r w:rsidR="00AF100A">
        <w:t xml:space="preserve"> Conductivity Testing</w:t>
      </w:r>
      <w:bookmarkEnd w:id="60"/>
      <w:bookmarkEnd w:id="61"/>
    </w:p>
    <w:p w:rsidR="0053397D" w:rsidRPr="0072624D" w:rsidRDefault="0053397D" w:rsidP="0053397D"/>
    <w:p w:rsidR="0053397D" w:rsidRPr="00FB7501" w:rsidRDefault="0053397D" w:rsidP="0053397D">
      <w:pPr>
        <w:ind w:firstLine="360"/>
        <w:jc w:val="both"/>
        <w:rPr>
          <w:sz w:val="24"/>
        </w:rPr>
      </w:pPr>
      <w:r w:rsidRPr="00FB7501">
        <w:rPr>
          <w:sz w:val="24"/>
        </w:rPr>
        <w:t xml:space="preserve">Also seen from these results is the conductivity of single walled CNT buckypaper and multi walled CNT buckypaper. These are not near the conductivity of aluminum or copper, but there is hope in stacking multiple sheets of buckypaper together to increase the cross sectional area and reduce the resistance of the sheets. A simple experiment was done where buckypaper was folded and the resistance across the sheet was then measured. The results can be seen in figure </w:t>
      </w:r>
      <w:r w:rsidR="0098020C">
        <w:rPr>
          <w:sz w:val="24"/>
        </w:rPr>
        <w:t>13</w:t>
      </w:r>
      <w:r w:rsidRPr="00FB7501">
        <w:rPr>
          <w:sz w:val="24"/>
        </w:rPr>
        <w:t>.</w:t>
      </w:r>
    </w:p>
    <w:p w:rsidR="0053397D" w:rsidRDefault="00CB78F0" w:rsidP="0053397D">
      <w:pPr>
        <w:ind w:firstLine="360"/>
      </w:pPr>
      <w:r>
        <w:rPr>
          <w:noProof/>
        </w:rPr>
        <w:lastRenderedPageBreak/>
        <w:drawing>
          <wp:inline distT="0" distB="0" distL="0" distR="0">
            <wp:extent cx="5945124" cy="3764280"/>
            <wp:effectExtent l="12192" t="6096" r="5334" b="1524"/>
            <wp:docPr id="2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F100A" w:rsidRDefault="00AF100A" w:rsidP="00AF100A">
      <w:pPr>
        <w:pStyle w:val="Caption"/>
        <w:jc w:val="center"/>
        <w:rPr>
          <w:sz w:val="24"/>
        </w:rPr>
      </w:pPr>
      <w:bookmarkStart w:id="62" w:name="_Toc278837476"/>
      <w:r>
        <w:t xml:space="preserve">Figure </w:t>
      </w:r>
      <w:r w:rsidR="00747BC4">
        <w:fldChar w:fldCharType="begin"/>
      </w:r>
      <w:r w:rsidR="00747BC4">
        <w:instrText xml:space="preserve"> SEQ Figure \* ARABIC </w:instrText>
      </w:r>
      <w:r w:rsidR="00747BC4">
        <w:fldChar w:fldCharType="separate"/>
      </w:r>
      <w:proofErr w:type="gramStart"/>
      <w:r w:rsidR="00E0499B">
        <w:rPr>
          <w:noProof/>
        </w:rPr>
        <w:t>13</w:t>
      </w:r>
      <w:r w:rsidR="00747BC4">
        <w:fldChar w:fldCharType="end"/>
      </w:r>
      <w:r>
        <w:t xml:space="preserve"> </w:t>
      </w:r>
      <w:r w:rsidRPr="00065923">
        <w:t>Folded Buckypaper Resistance</w:t>
      </w:r>
      <w:bookmarkEnd w:id="62"/>
      <w:proofErr w:type="gramEnd"/>
    </w:p>
    <w:p w:rsidR="0053397D" w:rsidRPr="00FB7501" w:rsidRDefault="0053397D" w:rsidP="0053397D">
      <w:pPr>
        <w:ind w:firstLine="360"/>
        <w:jc w:val="both"/>
        <w:rPr>
          <w:sz w:val="24"/>
        </w:rPr>
      </w:pPr>
      <w:r w:rsidRPr="00FB7501">
        <w:rPr>
          <w:sz w:val="24"/>
        </w:rPr>
        <w:t xml:space="preserve">As seen in the figure, the resistance did increase from unfolded buckypaper. This is due to the multiple sheets of buckypaper being used, which increases the cross sectional area while keeping the same length (refer to resistivity equation </w:t>
      </w:r>
      <w:r w:rsidR="0098020C">
        <w:rPr>
          <w:sz w:val="24"/>
        </w:rPr>
        <w:t>4</w:t>
      </w:r>
      <w:r w:rsidRPr="00FB7501">
        <w:rPr>
          <w:sz w:val="24"/>
        </w:rPr>
        <w:t xml:space="preserve">). What </w:t>
      </w:r>
      <w:proofErr w:type="gramStart"/>
      <w:r w:rsidRPr="00FB7501">
        <w:rPr>
          <w:sz w:val="24"/>
        </w:rPr>
        <w:t>was</w:t>
      </w:r>
      <w:proofErr w:type="gramEnd"/>
      <w:r w:rsidRPr="00FB7501">
        <w:rPr>
          <w:sz w:val="24"/>
        </w:rPr>
        <w:t xml:space="preserve"> surprising about these results was the resulting conductivities that were achieved from folding. It appeared that conductivity did slightly increase as the sheet was folded more. This could be from carbon nanotubes in the separate sheets making connections between the sheets, or it may just be due to discrepancies in the machine. More analysis and testing </w:t>
      </w:r>
      <w:proofErr w:type="gramStart"/>
      <w:r w:rsidRPr="00FB7501">
        <w:rPr>
          <w:sz w:val="24"/>
        </w:rPr>
        <w:t>is</w:t>
      </w:r>
      <w:proofErr w:type="gramEnd"/>
      <w:r w:rsidRPr="00FB7501">
        <w:rPr>
          <w:sz w:val="24"/>
        </w:rPr>
        <w:t xml:space="preserve"> needed before a definitive conclusion may be made. The results can be seen graphically in figure </w:t>
      </w:r>
      <w:r w:rsidR="0098020C">
        <w:rPr>
          <w:sz w:val="24"/>
        </w:rPr>
        <w:t>14</w:t>
      </w:r>
      <w:r w:rsidRPr="00FB7501">
        <w:rPr>
          <w:sz w:val="24"/>
        </w:rPr>
        <w:t>.</w:t>
      </w:r>
    </w:p>
    <w:p w:rsidR="0053397D" w:rsidRDefault="0053397D" w:rsidP="0053397D"/>
    <w:p w:rsidR="0053397D" w:rsidRDefault="00CB78F0" w:rsidP="0053397D">
      <w:pPr>
        <w:rPr>
          <w:noProof/>
        </w:rPr>
      </w:pPr>
      <w:r>
        <w:rPr>
          <w:noProof/>
        </w:rPr>
        <w:lastRenderedPageBreak/>
        <w:drawing>
          <wp:inline distT="0" distB="0" distL="0" distR="0">
            <wp:extent cx="5945124" cy="4318254"/>
            <wp:effectExtent l="12192" t="6096" r="5334" b="0"/>
            <wp:docPr id="29"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F100A" w:rsidRDefault="00AF100A" w:rsidP="00AF100A">
      <w:pPr>
        <w:pStyle w:val="Caption"/>
        <w:jc w:val="center"/>
        <w:rPr>
          <w:sz w:val="24"/>
        </w:rPr>
      </w:pPr>
      <w:bookmarkStart w:id="63" w:name="_Toc278837477"/>
      <w:r>
        <w:t xml:space="preserve">Figure </w:t>
      </w:r>
      <w:r w:rsidR="00747BC4">
        <w:fldChar w:fldCharType="begin"/>
      </w:r>
      <w:r w:rsidR="00747BC4">
        <w:instrText xml:space="preserve"> SEQ Figure \* ARABIC </w:instrText>
      </w:r>
      <w:r w:rsidR="00747BC4">
        <w:fldChar w:fldCharType="separate"/>
      </w:r>
      <w:proofErr w:type="gramStart"/>
      <w:r w:rsidR="00E0499B">
        <w:rPr>
          <w:noProof/>
        </w:rPr>
        <w:t>14</w:t>
      </w:r>
      <w:r w:rsidR="00747BC4">
        <w:fldChar w:fldCharType="end"/>
      </w:r>
      <w:r>
        <w:t xml:space="preserve"> </w:t>
      </w:r>
      <w:r w:rsidRPr="00294769">
        <w:t>Folded Buckypaper Conductivity</w:t>
      </w:r>
      <w:bookmarkEnd w:id="63"/>
      <w:proofErr w:type="gramEnd"/>
    </w:p>
    <w:p w:rsidR="0053397D" w:rsidRDefault="0053397D" w:rsidP="0053397D">
      <w:pPr>
        <w:ind w:firstLine="360"/>
        <w:jc w:val="both"/>
        <w:rPr>
          <w:sz w:val="24"/>
        </w:rPr>
      </w:pPr>
      <w:r w:rsidRPr="001021E2">
        <w:rPr>
          <w:sz w:val="24"/>
        </w:rPr>
        <w:t xml:space="preserve">Finally, all of these results are tabulated and compared to the results found through literature in table </w:t>
      </w:r>
      <w:r w:rsidR="0098020C">
        <w:rPr>
          <w:sz w:val="24"/>
        </w:rPr>
        <w:t>3</w:t>
      </w:r>
      <w:r w:rsidRPr="001021E2">
        <w:rPr>
          <w:sz w:val="24"/>
        </w:rPr>
        <w:t xml:space="preserve">. As can be see, all of the values are off by a power of ten in most cases. The sources of error leading to these results will be discussed in the next section. Due to this discrepancy however, our final design follows the results found from the experiment conducted rather than what the results should be, since the capabilities of other labs may be different than that available at Florida State University.  </w:t>
      </w:r>
    </w:p>
    <w:p w:rsidR="0053397D" w:rsidRDefault="0053397D" w:rsidP="0053397D">
      <w:pPr>
        <w:ind w:firstLine="360"/>
        <w:jc w:val="both"/>
        <w:rPr>
          <w:sz w:val="24"/>
        </w:rPr>
      </w:pPr>
    </w:p>
    <w:p w:rsidR="0053397D" w:rsidRDefault="0053397D" w:rsidP="0053397D">
      <w:pPr>
        <w:ind w:firstLine="360"/>
        <w:jc w:val="both"/>
        <w:rPr>
          <w:sz w:val="24"/>
        </w:rPr>
      </w:pPr>
    </w:p>
    <w:p w:rsidR="0053397D" w:rsidRDefault="0053397D" w:rsidP="0053397D">
      <w:pPr>
        <w:ind w:firstLine="360"/>
        <w:jc w:val="both"/>
        <w:rPr>
          <w:sz w:val="24"/>
        </w:rPr>
      </w:pPr>
    </w:p>
    <w:p w:rsidR="0053397D" w:rsidRDefault="0053397D" w:rsidP="0053397D">
      <w:pPr>
        <w:ind w:firstLine="360"/>
        <w:jc w:val="both"/>
        <w:rPr>
          <w:sz w:val="24"/>
        </w:rPr>
      </w:pPr>
    </w:p>
    <w:p w:rsidR="0053397D" w:rsidRDefault="0053397D" w:rsidP="0053397D">
      <w:pPr>
        <w:ind w:firstLine="360"/>
        <w:jc w:val="both"/>
        <w:rPr>
          <w:sz w:val="24"/>
        </w:rPr>
      </w:pPr>
    </w:p>
    <w:p w:rsidR="0053397D" w:rsidRPr="001021E2" w:rsidRDefault="0053397D" w:rsidP="0053397D">
      <w:pPr>
        <w:ind w:firstLine="360"/>
        <w:jc w:val="both"/>
        <w:rPr>
          <w:sz w:val="24"/>
        </w:rPr>
      </w:pPr>
    </w:p>
    <w:tbl>
      <w:tblPr>
        <w:tblW w:w="10103" w:type="dxa"/>
        <w:tblBorders>
          <w:top w:val="single" w:sz="8" w:space="0" w:color="4F81BD"/>
          <w:left w:val="single" w:sz="8" w:space="0" w:color="4F81BD"/>
          <w:bottom w:val="single" w:sz="8" w:space="0" w:color="4F81BD"/>
          <w:right w:val="single" w:sz="8" w:space="0" w:color="4F81BD"/>
        </w:tblBorders>
        <w:tblLook w:val="04A0"/>
      </w:tblPr>
      <w:tblGrid>
        <w:gridCol w:w="2561"/>
        <w:gridCol w:w="2236"/>
        <w:gridCol w:w="1481"/>
        <w:gridCol w:w="2189"/>
        <w:gridCol w:w="1636"/>
      </w:tblGrid>
      <w:tr w:rsidR="0053397D" w:rsidRPr="0007468F" w:rsidTr="006570A7">
        <w:trPr>
          <w:trHeight w:val="302"/>
        </w:trPr>
        <w:tc>
          <w:tcPr>
            <w:tcW w:w="2561" w:type="dxa"/>
            <w:vMerge w:val="restart"/>
            <w:shd w:val="clear" w:color="auto" w:fill="4F81BD"/>
            <w:noWrap/>
            <w:hideMark/>
          </w:tcPr>
          <w:p w:rsidR="0053397D" w:rsidRPr="006570A7" w:rsidRDefault="0053397D" w:rsidP="006570A7">
            <w:pPr>
              <w:spacing w:after="0" w:line="240" w:lineRule="auto"/>
              <w:jc w:val="center"/>
              <w:rPr>
                <w:rFonts w:ascii="Calibri" w:hAnsi="Calibri"/>
                <w:b/>
                <w:bCs/>
                <w:color w:val="000000"/>
              </w:rPr>
            </w:pPr>
            <w:r w:rsidRPr="006570A7">
              <w:rPr>
                <w:rFonts w:ascii="Calibri" w:hAnsi="Calibri"/>
                <w:b/>
                <w:bCs/>
                <w:color w:val="000000"/>
              </w:rPr>
              <w:lastRenderedPageBreak/>
              <w:t>Material</w:t>
            </w:r>
          </w:p>
        </w:tc>
        <w:tc>
          <w:tcPr>
            <w:tcW w:w="3717" w:type="dxa"/>
            <w:gridSpan w:val="2"/>
            <w:shd w:val="clear" w:color="auto" w:fill="4F81BD"/>
            <w:noWrap/>
            <w:hideMark/>
          </w:tcPr>
          <w:p w:rsidR="0053397D" w:rsidRPr="006570A7" w:rsidRDefault="0053397D" w:rsidP="006570A7">
            <w:pPr>
              <w:spacing w:after="0" w:line="240" w:lineRule="auto"/>
              <w:jc w:val="center"/>
              <w:rPr>
                <w:rFonts w:ascii="Calibri" w:hAnsi="Calibri"/>
                <w:b/>
                <w:bCs/>
                <w:color w:val="000000"/>
              </w:rPr>
            </w:pPr>
            <w:r w:rsidRPr="006570A7">
              <w:rPr>
                <w:rFonts w:ascii="Calibri" w:hAnsi="Calibri"/>
                <w:b/>
                <w:bCs/>
                <w:color w:val="000000"/>
              </w:rPr>
              <w:t>Resistivity (Ohm m)</w:t>
            </w:r>
          </w:p>
        </w:tc>
        <w:tc>
          <w:tcPr>
            <w:tcW w:w="3825" w:type="dxa"/>
            <w:gridSpan w:val="2"/>
            <w:shd w:val="clear" w:color="auto" w:fill="4F81BD"/>
            <w:noWrap/>
            <w:hideMark/>
          </w:tcPr>
          <w:p w:rsidR="0053397D" w:rsidRPr="006570A7" w:rsidRDefault="0053397D" w:rsidP="006570A7">
            <w:pPr>
              <w:spacing w:after="0" w:line="240" w:lineRule="auto"/>
              <w:jc w:val="center"/>
              <w:rPr>
                <w:rFonts w:ascii="Calibri" w:hAnsi="Calibri"/>
                <w:b/>
                <w:bCs/>
                <w:color w:val="000000"/>
              </w:rPr>
            </w:pPr>
            <w:r w:rsidRPr="006570A7">
              <w:rPr>
                <w:rFonts w:ascii="Calibri" w:hAnsi="Calibri"/>
                <w:b/>
                <w:bCs/>
                <w:color w:val="000000"/>
              </w:rPr>
              <w:t>Conductivity (S/m)</w:t>
            </w:r>
          </w:p>
        </w:tc>
      </w:tr>
      <w:tr w:rsidR="0053397D" w:rsidRPr="0007468F" w:rsidTr="006570A7">
        <w:trPr>
          <w:trHeight w:val="590"/>
        </w:trPr>
        <w:tc>
          <w:tcPr>
            <w:tcW w:w="2561" w:type="dxa"/>
            <w:vMerge/>
            <w:tcBorders>
              <w:top w:val="single" w:sz="8" w:space="0" w:color="4F81BD"/>
              <w:left w:val="single" w:sz="8" w:space="0" w:color="4F81BD"/>
              <w:bottom w:val="single" w:sz="8" w:space="0" w:color="4F81BD"/>
            </w:tcBorders>
            <w:hideMark/>
          </w:tcPr>
          <w:p w:rsidR="0053397D" w:rsidRPr="006570A7" w:rsidRDefault="0053397D" w:rsidP="006570A7">
            <w:pPr>
              <w:spacing w:after="0" w:line="240" w:lineRule="auto"/>
              <w:rPr>
                <w:rFonts w:ascii="Calibri" w:hAnsi="Calibri"/>
                <w:b/>
                <w:bCs/>
                <w:color w:val="000000"/>
              </w:rPr>
            </w:pPr>
          </w:p>
        </w:tc>
        <w:tc>
          <w:tcPr>
            <w:tcW w:w="2236" w:type="dxa"/>
            <w:tcBorders>
              <w:top w:val="single" w:sz="8" w:space="0" w:color="4F81BD"/>
              <w:bottom w:val="single" w:sz="8" w:space="0" w:color="4F81BD"/>
            </w:tcBorders>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Experimental</w:t>
            </w:r>
          </w:p>
        </w:tc>
        <w:tc>
          <w:tcPr>
            <w:tcW w:w="1480" w:type="dxa"/>
            <w:tcBorders>
              <w:top w:val="single" w:sz="8" w:space="0" w:color="4F81BD"/>
              <w:bottom w:val="single" w:sz="8" w:space="0" w:color="4F81BD"/>
            </w:tcBorders>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Actual</w:t>
            </w:r>
          </w:p>
        </w:tc>
        <w:tc>
          <w:tcPr>
            <w:tcW w:w="2189" w:type="dxa"/>
            <w:tcBorders>
              <w:top w:val="single" w:sz="8" w:space="0" w:color="4F81BD"/>
              <w:bottom w:val="single" w:sz="8" w:space="0" w:color="4F81BD"/>
            </w:tcBorders>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Experimental</w:t>
            </w:r>
          </w:p>
        </w:tc>
        <w:tc>
          <w:tcPr>
            <w:tcW w:w="1635" w:type="dxa"/>
            <w:tcBorders>
              <w:top w:val="single" w:sz="8" w:space="0" w:color="4F81BD"/>
              <w:bottom w:val="single" w:sz="8" w:space="0" w:color="4F81BD"/>
              <w:right w:val="single" w:sz="8" w:space="0" w:color="4F81BD"/>
            </w:tcBorders>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Actual</w:t>
            </w:r>
          </w:p>
        </w:tc>
      </w:tr>
      <w:tr w:rsidR="0053397D" w:rsidRPr="0007468F" w:rsidTr="006570A7">
        <w:trPr>
          <w:trHeight w:val="288"/>
        </w:trPr>
        <w:tc>
          <w:tcPr>
            <w:tcW w:w="2561" w:type="dxa"/>
            <w:hideMark/>
          </w:tcPr>
          <w:p w:rsidR="0053397D" w:rsidRPr="006570A7" w:rsidRDefault="0053397D" w:rsidP="006570A7">
            <w:pPr>
              <w:spacing w:after="0" w:line="240" w:lineRule="auto"/>
              <w:rPr>
                <w:rFonts w:ascii="Calibri" w:hAnsi="Calibri"/>
                <w:b/>
                <w:bCs/>
                <w:color w:val="000000"/>
              </w:rPr>
            </w:pPr>
            <w:r w:rsidRPr="006570A7">
              <w:rPr>
                <w:rFonts w:ascii="Calibri" w:hAnsi="Calibri"/>
                <w:b/>
                <w:bCs/>
                <w:color w:val="000000"/>
              </w:rPr>
              <w:t>Aluminum</w:t>
            </w:r>
          </w:p>
        </w:tc>
        <w:tc>
          <w:tcPr>
            <w:tcW w:w="2236" w:type="dxa"/>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1.71E-03</w:t>
            </w:r>
          </w:p>
        </w:tc>
        <w:tc>
          <w:tcPr>
            <w:tcW w:w="1480" w:type="dxa"/>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3.00E-08</w:t>
            </w:r>
          </w:p>
        </w:tc>
        <w:tc>
          <w:tcPr>
            <w:tcW w:w="2189" w:type="dxa"/>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1.20E+07</w:t>
            </w:r>
          </w:p>
        </w:tc>
        <w:tc>
          <w:tcPr>
            <w:tcW w:w="1635" w:type="dxa"/>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2.40E+07</w:t>
            </w:r>
          </w:p>
        </w:tc>
      </w:tr>
      <w:tr w:rsidR="0053397D" w:rsidRPr="0007468F" w:rsidTr="006570A7">
        <w:trPr>
          <w:trHeight w:val="288"/>
        </w:trPr>
        <w:tc>
          <w:tcPr>
            <w:tcW w:w="2561" w:type="dxa"/>
            <w:tcBorders>
              <w:top w:val="single" w:sz="8" w:space="0" w:color="4F81BD"/>
              <w:left w:val="single" w:sz="8" w:space="0" w:color="4F81BD"/>
              <w:bottom w:val="single" w:sz="8" w:space="0" w:color="4F81BD"/>
            </w:tcBorders>
            <w:hideMark/>
          </w:tcPr>
          <w:p w:rsidR="0053397D" w:rsidRPr="006570A7" w:rsidRDefault="0053397D" w:rsidP="006570A7">
            <w:pPr>
              <w:spacing w:after="0" w:line="240" w:lineRule="auto"/>
              <w:rPr>
                <w:rFonts w:ascii="Calibri" w:hAnsi="Calibri"/>
                <w:b/>
                <w:bCs/>
                <w:color w:val="000000"/>
              </w:rPr>
            </w:pPr>
            <w:r w:rsidRPr="006570A7">
              <w:rPr>
                <w:rFonts w:ascii="Calibri" w:hAnsi="Calibri"/>
                <w:b/>
                <w:bCs/>
                <w:color w:val="000000"/>
              </w:rPr>
              <w:t>Copper</w:t>
            </w:r>
          </w:p>
        </w:tc>
        <w:tc>
          <w:tcPr>
            <w:tcW w:w="2236" w:type="dxa"/>
            <w:tcBorders>
              <w:top w:val="single" w:sz="8" w:space="0" w:color="4F81BD"/>
              <w:bottom w:val="single" w:sz="8" w:space="0" w:color="4F81BD"/>
            </w:tcBorders>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6.01E-04</w:t>
            </w:r>
          </w:p>
        </w:tc>
        <w:tc>
          <w:tcPr>
            <w:tcW w:w="1480" w:type="dxa"/>
            <w:tcBorders>
              <w:top w:val="single" w:sz="8" w:space="0" w:color="4F81BD"/>
              <w:bottom w:val="single" w:sz="8" w:space="0" w:color="4F81BD"/>
            </w:tcBorders>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1.68E-08</w:t>
            </w:r>
          </w:p>
        </w:tc>
        <w:tc>
          <w:tcPr>
            <w:tcW w:w="2189" w:type="dxa"/>
            <w:tcBorders>
              <w:top w:val="single" w:sz="8" w:space="0" w:color="4F81BD"/>
              <w:bottom w:val="single" w:sz="8" w:space="0" w:color="4F81BD"/>
            </w:tcBorders>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2.22E+05</w:t>
            </w:r>
          </w:p>
        </w:tc>
        <w:tc>
          <w:tcPr>
            <w:tcW w:w="1635" w:type="dxa"/>
            <w:tcBorders>
              <w:top w:val="single" w:sz="8" w:space="0" w:color="4F81BD"/>
              <w:bottom w:val="single" w:sz="8" w:space="0" w:color="4F81BD"/>
              <w:right w:val="single" w:sz="8" w:space="0" w:color="4F81BD"/>
            </w:tcBorders>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5.69E+07</w:t>
            </w:r>
          </w:p>
        </w:tc>
      </w:tr>
      <w:tr w:rsidR="0053397D" w:rsidRPr="0007468F" w:rsidTr="006570A7">
        <w:trPr>
          <w:trHeight w:val="576"/>
        </w:trPr>
        <w:tc>
          <w:tcPr>
            <w:tcW w:w="2561" w:type="dxa"/>
            <w:hideMark/>
          </w:tcPr>
          <w:p w:rsidR="0053397D" w:rsidRPr="006570A7" w:rsidRDefault="0053397D" w:rsidP="006570A7">
            <w:pPr>
              <w:spacing w:after="0" w:line="240" w:lineRule="auto"/>
              <w:rPr>
                <w:rFonts w:ascii="Calibri" w:hAnsi="Calibri"/>
                <w:b/>
                <w:bCs/>
                <w:color w:val="000000"/>
              </w:rPr>
            </w:pPr>
            <w:r w:rsidRPr="006570A7">
              <w:rPr>
                <w:rFonts w:ascii="Calibri" w:hAnsi="Calibri"/>
                <w:b/>
                <w:bCs/>
                <w:color w:val="000000"/>
              </w:rPr>
              <w:t>SWNT Buckypaper</w:t>
            </w:r>
          </w:p>
        </w:tc>
        <w:tc>
          <w:tcPr>
            <w:tcW w:w="2236" w:type="dxa"/>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9.44E-04</w:t>
            </w:r>
          </w:p>
        </w:tc>
        <w:tc>
          <w:tcPr>
            <w:tcW w:w="1480" w:type="dxa"/>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4.90E-05</w:t>
            </w:r>
          </w:p>
        </w:tc>
        <w:tc>
          <w:tcPr>
            <w:tcW w:w="2189" w:type="dxa"/>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1.15E+03</w:t>
            </w:r>
          </w:p>
        </w:tc>
        <w:tc>
          <w:tcPr>
            <w:tcW w:w="1635" w:type="dxa"/>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2.04E+04</w:t>
            </w:r>
          </w:p>
        </w:tc>
      </w:tr>
      <w:tr w:rsidR="0053397D" w:rsidRPr="0007468F" w:rsidTr="006570A7">
        <w:trPr>
          <w:trHeight w:val="576"/>
        </w:trPr>
        <w:tc>
          <w:tcPr>
            <w:tcW w:w="2561" w:type="dxa"/>
            <w:tcBorders>
              <w:top w:val="single" w:sz="8" w:space="0" w:color="4F81BD"/>
              <w:left w:val="single" w:sz="8" w:space="0" w:color="4F81BD"/>
              <w:bottom w:val="single" w:sz="8" w:space="0" w:color="4F81BD"/>
            </w:tcBorders>
            <w:hideMark/>
          </w:tcPr>
          <w:p w:rsidR="0053397D" w:rsidRPr="006570A7" w:rsidRDefault="0053397D" w:rsidP="006570A7">
            <w:pPr>
              <w:spacing w:after="0" w:line="240" w:lineRule="auto"/>
              <w:rPr>
                <w:rFonts w:ascii="Calibri" w:hAnsi="Calibri"/>
                <w:b/>
                <w:bCs/>
                <w:color w:val="000000"/>
              </w:rPr>
            </w:pPr>
            <w:r w:rsidRPr="006570A7">
              <w:rPr>
                <w:rFonts w:ascii="Calibri" w:hAnsi="Calibri"/>
                <w:b/>
                <w:bCs/>
                <w:color w:val="000000"/>
              </w:rPr>
              <w:t>MWNT Buckypaper</w:t>
            </w:r>
          </w:p>
        </w:tc>
        <w:tc>
          <w:tcPr>
            <w:tcW w:w="2236" w:type="dxa"/>
            <w:tcBorders>
              <w:top w:val="single" w:sz="8" w:space="0" w:color="4F81BD"/>
              <w:bottom w:val="single" w:sz="8" w:space="0" w:color="4F81BD"/>
            </w:tcBorders>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1.94E-04</w:t>
            </w:r>
          </w:p>
        </w:tc>
        <w:tc>
          <w:tcPr>
            <w:tcW w:w="1480" w:type="dxa"/>
            <w:tcBorders>
              <w:top w:val="single" w:sz="8" w:space="0" w:color="4F81BD"/>
              <w:bottom w:val="single" w:sz="8" w:space="0" w:color="4F81BD"/>
            </w:tcBorders>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5.00E-05</w:t>
            </w:r>
          </w:p>
        </w:tc>
        <w:tc>
          <w:tcPr>
            <w:tcW w:w="2189" w:type="dxa"/>
            <w:tcBorders>
              <w:top w:val="single" w:sz="8" w:space="0" w:color="4F81BD"/>
              <w:bottom w:val="single" w:sz="8" w:space="0" w:color="4F81BD"/>
            </w:tcBorders>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5.52E+03</w:t>
            </w:r>
          </w:p>
        </w:tc>
        <w:tc>
          <w:tcPr>
            <w:tcW w:w="1635" w:type="dxa"/>
            <w:tcBorders>
              <w:top w:val="single" w:sz="8" w:space="0" w:color="4F81BD"/>
              <w:bottom w:val="single" w:sz="8" w:space="0" w:color="4F81BD"/>
              <w:right w:val="single" w:sz="8" w:space="0" w:color="4F81BD"/>
            </w:tcBorders>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2.00E+04</w:t>
            </w:r>
          </w:p>
        </w:tc>
      </w:tr>
      <w:tr w:rsidR="0053397D" w:rsidRPr="0007468F" w:rsidTr="006570A7">
        <w:trPr>
          <w:trHeight w:val="403"/>
        </w:trPr>
        <w:tc>
          <w:tcPr>
            <w:tcW w:w="2561" w:type="dxa"/>
            <w:hideMark/>
          </w:tcPr>
          <w:p w:rsidR="0053397D" w:rsidRPr="006570A7" w:rsidRDefault="0053397D" w:rsidP="006570A7">
            <w:pPr>
              <w:spacing w:after="0" w:line="240" w:lineRule="auto"/>
              <w:rPr>
                <w:rFonts w:ascii="Calibri" w:hAnsi="Calibri"/>
                <w:b/>
                <w:bCs/>
                <w:color w:val="000000"/>
              </w:rPr>
            </w:pPr>
            <w:r w:rsidRPr="006570A7">
              <w:rPr>
                <w:rFonts w:ascii="Calibri" w:hAnsi="Calibri"/>
                <w:b/>
                <w:bCs/>
                <w:color w:val="000000"/>
              </w:rPr>
              <w:t>CNT Forest</w:t>
            </w:r>
          </w:p>
        </w:tc>
        <w:tc>
          <w:tcPr>
            <w:tcW w:w="2236" w:type="dxa"/>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1.31E-02</w:t>
            </w:r>
          </w:p>
        </w:tc>
        <w:tc>
          <w:tcPr>
            <w:tcW w:w="1480" w:type="dxa"/>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8.00E-03</w:t>
            </w:r>
          </w:p>
        </w:tc>
        <w:tc>
          <w:tcPr>
            <w:tcW w:w="2189" w:type="dxa"/>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8.09E+03</w:t>
            </w:r>
          </w:p>
        </w:tc>
        <w:tc>
          <w:tcPr>
            <w:tcW w:w="1635" w:type="dxa"/>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1.25E+02</w:t>
            </w:r>
          </w:p>
        </w:tc>
      </w:tr>
      <w:tr w:rsidR="0053397D" w:rsidRPr="0007468F" w:rsidTr="006570A7">
        <w:trPr>
          <w:trHeight w:val="590"/>
        </w:trPr>
        <w:tc>
          <w:tcPr>
            <w:tcW w:w="2561" w:type="dxa"/>
            <w:tcBorders>
              <w:top w:val="single" w:sz="8" w:space="0" w:color="4F81BD"/>
              <w:left w:val="single" w:sz="8" w:space="0" w:color="4F81BD"/>
              <w:bottom w:val="single" w:sz="8" w:space="0" w:color="4F81BD"/>
            </w:tcBorders>
            <w:hideMark/>
          </w:tcPr>
          <w:p w:rsidR="0053397D" w:rsidRPr="006570A7" w:rsidRDefault="0053397D" w:rsidP="006570A7">
            <w:pPr>
              <w:spacing w:after="0" w:line="240" w:lineRule="auto"/>
              <w:rPr>
                <w:rFonts w:ascii="Calibri" w:hAnsi="Calibri"/>
                <w:b/>
                <w:bCs/>
                <w:color w:val="000000"/>
              </w:rPr>
            </w:pPr>
            <w:r w:rsidRPr="006570A7">
              <w:rPr>
                <w:rFonts w:ascii="Calibri" w:hAnsi="Calibri"/>
                <w:b/>
                <w:bCs/>
                <w:color w:val="000000"/>
              </w:rPr>
              <w:t>CNT Rolled Forest</w:t>
            </w:r>
          </w:p>
        </w:tc>
        <w:tc>
          <w:tcPr>
            <w:tcW w:w="2236" w:type="dxa"/>
            <w:tcBorders>
              <w:top w:val="single" w:sz="8" w:space="0" w:color="4F81BD"/>
              <w:bottom w:val="single" w:sz="8" w:space="0" w:color="4F81BD"/>
            </w:tcBorders>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1.31E-04</w:t>
            </w:r>
          </w:p>
        </w:tc>
        <w:tc>
          <w:tcPr>
            <w:tcW w:w="1480" w:type="dxa"/>
            <w:tcBorders>
              <w:top w:val="single" w:sz="8" w:space="0" w:color="4F81BD"/>
              <w:bottom w:val="single" w:sz="8" w:space="0" w:color="4F81BD"/>
            </w:tcBorders>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5.00E-05</w:t>
            </w:r>
          </w:p>
        </w:tc>
        <w:tc>
          <w:tcPr>
            <w:tcW w:w="2189" w:type="dxa"/>
            <w:tcBorders>
              <w:top w:val="single" w:sz="8" w:space="0" w:color="4F81BD"/>
              <w:bottom w:val="single" w:sz="8" w:space="0" w:color="4F81BD"/>
            </w:tcBorders>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7.63E+03</w:t>
            </w:r>
          </w:p>
        </w:tc>
        <w:tc>
          <w:tcPr>
            <w:tcW w:w="1635" w:type="dxa"/>
            <w:tcBorders>
              <w:top w:val="single" w:sz="8" w:space="0" w:color="4F81BD"/>
              <w:bottom w:val="single" w:sz="8" w:space="0" w:color="4F81BD"/>
              <w:right w:val="single" w:sz="8" w:space="0" w:color="4F81BD"/>
            </w:tcBorders>
            <w:noWrap/>
            <w:hideMark/>
          </w:tcPr>
          <w:p w:rsidR="0053397D" w:rsidRPr="006570A7" w:rsidRDefault="0053397D" w:rsidP="006570A7">
            <w:pPr>
              <w:spacing w:after="0" w:line="240" w:lineRule="auto"/>
              <w:jc w:val="center"/>
              <w:rPr>
                <w:rFonts w:ascii="Calibri" w:hAnsi="Calibri"/>
                <w:color w:val="000000"/>
              </w:rPr>
            </w:pPr>
            <w:r w:rsidRPr="006570A7">
              <w:rPr>
                <w:rFonts w:ascii="Calibri" w:hAnsi="Calibri"/>
                <w:color w:val="000000"/>
              </w:rPr>
              <w:t>2.00E+04</w:t>
            </w:r>
          </w:p>
        </w:tc>
      </w:tr>
    </w:tbl>
    <w:p w:rsidR="0053397D" w:rsidRPr="003B0BCB" w:rsidRDefault="00AF100A" w:rsidP="00AF100A">
      <w:pPr>
        <w:pStyle w:val="Caption"/>
        <w:jc w:val="center"/>
      </w:pPr>
      <w:bookmarkStart w:id="64" w:name="_Toc278837488"/>
      <w:r>
        <w:t xml:space="preserve">Table </w:t>
      </w:r>
      <w:fldSimple w:instr=" SEQ Table \* ARABIC ">
        <w:r>
          <w:rPr>
            <w:noProof/>
          </w:rPr>
          <w:t>3</w:t>
        </w:r>
      </w:fldSimple>
      <w:r>
        <w:t xml:space="preserve"> </w:t>
      </w:r>
      <w:r w:rsidRPr="005C1573">
        <w:t>Experimental and Actual Values</w:t>
      </w:r>
      <w:bookmarkEnd w:id="64"/>
    </w:p>
    <w:p w:rsidR="00AC62BF" w:rsidRDefault="00AC62BF" w:rsidP="00387C9C">
      <w:pPr>
        <w:pStyle w:val="Heading2"/>
      </w:pPr>
      <w:bookmarkStart w:id="65" w:name="_Toc278831976"/>
      <w:bookmarkStart w:id="66" w:name="_Toc278837981"/>
      <w:r>
        <w:t>Sources of Error</w:t>
      </w:r>
      <w:bookmarkEnd w:id="65"/>
      <w:bookmarkEnd w:id="66"/>
    </w:p>
    <w:p w:rsidR="00AC62BF" w:rsidRPr="00387C9C" w:rsidRDefault="009F77B0" w:rsidP="002745B1">
      <w:pPr>
        <w:ind w:firstLine="360"/>
        <w:jc w:val="both"/>
        <w:rPr>
          <w:sz w:val="24"/>
          <w:szCs w:val="24"/>
        </w:rPr>
      </w:pPr>
      <w:r w:rsidRPr="00387C9C">
        <w:rPr>
          <w:sz w:val="24"/>
          <w:szCs w:val="24"/>
        </w:rPr>
        <w:t>Given the deviance from literature values, there are some sources of error that should be discussed. First is the quality of the measurements taken</w:t>
      </w:r>
      <w:r w:rsidR="002745B1" w:rsidRPr="00387C9C">
        <w:rPr>
          <w:sz w:val="24"/>
          <w:szCs w:val="24"/>
        </w:rPr>
        <w:t xml:space="preserve"> need to be analyzed</w:t>
      </w:r>
      <w:r w:rsidRPr="00387C9C">
        <w:rPr>
          <w:sz w:val="24"/>
          <w:szCs w:val="24"/>
        </w:rPr>
        <w:t>. With the four probe device</w:t>
      </w:r>
      <w:r w:rsidR="0027542F" w:rsidRPr="00387C9C">
        <w:rPr>
          <w:sz w:val="24"/>
          <w:szCs w:val="24"/>
        </w:rPr>
        <w:t xml:space="preserve"> (figure </w:t>
      </w:r>
      <w:r w:rsidR="0098020C" w:rsidRPr="00387C9C">
        <w:rPr>
          <w:sz w:val="24"/>
          <w:szCs w:val="24"/>
        </w:rPr>
        <w:t>9</w:t>
      </w:r>
      <w:r w:rsidR="0027542F" w:rsidRPr="00387C9C">
        <w:rPr>
          <w:sz w:val="24"/>
          <w:szCs w:val="24"/>
        </w:rPr>
        <w:t>)</w:t>
      </w:r>
      <w:r w:rsidRPr="00387C9C">
        <w:rPr>
          <w:sz w:val="24"/>
          <w:szCs w:val="24"/>
        </w:rPr>
        <w:t>, the samples had to make perfect contact between the probes, which took a little manipulation of the sample. Without perfect contact, the measure</w:t>
      </w:r>
      <w:r w:rsidR="002745B1" w:rsidRPr="00387C9C">
        <w:rPr>
          <w:sz w:val="24"/>
          <w:szCs w:val="24"/>
        </w:rPr>
        <w:t xml:space="preserve">ment would be off. The buckypaper had less of a problem with contacting the probes since it is a thinner material and could be pressed in between the probes for more contact. The metal had a harder time because it is a stiffer material, and could not conform to the probes as well. </w:t>
      </w:r>
      <w:r w:rsidR="0027542F" w:rsidRPr="00387C9C">
        <w:rPr>
          <w:sz w:val="24"/>
          <w:szCs w:val="24"/>
        </w:rPr>
        <w:t xml:space="preserve">Poor contact between the probes and the samples lead to higher resistivity, which also corresponds to poor conductivity. </w:t>
      </w:r>
    </w:p>
    <w:p w:rsidR="007B02FA" w:rsidRPr="00387C9C" w:rsidRDefault="0027542F" w:rsidP="002745B1">
      <w:pPr>
        <w:ind w:firstLine="360"/>
        <w:jc w:val="both"/>
        <w:rPr>
          <w:sz w:val="24"/>
          <w:szCs w:val="24"/>
        </w:rPr>
      </w:pPr>
      <w:r w:rsidRPr="00387C9C">
        <w:rPr>
          <w:sz w:val="24"/>
          <w:szCs w:val="24"/>
        </w:rPr>
        <w:t xml:space="preserve">The difference between the two testing devices can be explained also. The smaller four probe device was built to take CNT and buckypaper resistivity measurements, however the </w:t>
      </w:r>
      <w:proofErr w:type="spellStart"/>
      <w:r w:rsidRPr="00387C9C">
        <w:rPr>
          <w:sz w:val="24"/>
          <w:szCs w:val="24"/>
        </w:rPr>
        <w:t>Keithley</w:t>
      </w:r>
      <w:proofErr w:type="spellEnd"/>
      <w:r w:rsidRPr="00387C9C">
        <w:rPr>
          <w:sz w:val="24"/>
          <w:szCs w:val="24"/>
        </w:rPr>
        <w:t xml:space="preserve"> Semiconductor Characterization system is able to take measure</w:t>
      </w:r>
      <w:r w:rsidR="007B02FA" w:rsidRPr="00387C9C">
        <w:rPr>
          <w:sz w:val="24"/>
          <w:szCs w:val="24"/>
        </w:rPr>
        <w:t>ments of all samples</w:t>
      </w:r>
      <w:r w:rsidRPr="00387C9C">
        <w:rPr>
          <w:sz w:val="24"/>
          <w:szCs w:val="24"/>
        </w:rPr>
        <w:t>.</w:t>
      </w:r>
      <w:r w:rsidR="007B02FA" w:rsidRPr="00387C9C">
        <w:rPr>
          <w:sz w:val="24"/>
          <w:szCs w:val="24"/>
        </w:rPr>
        <w:t xml:space="preserve"> Since this device is not specialized, any results taken from it are able to be compared directly. However, without this specialization, it also leads to not as precise measurements as a specialized device would.</w:t>
      </w:r>
    </w:p>
    <w:p w:rsidR="0027542F" w:rsidRPr="00387C9C" w:rsidRDefault="007B02FA" w:rsidP="002745B1">
      <w:pPr>
        <w:ind w:firstLine="360"/>
        <w:jc w:val="both"/>
        <w:rPr>
          <w:sz w:val="24"/>
          <w:szCs w:val="24"/>
        </w:rPr>
      </w:pPr>
      <w:r w:rsidRPr="00387C9C">
        <w:rPr>
          <w:sz w:val="24"/>
          <w:szCs w:val="24"/>
        </w:rPr>
        <w:t>Another source of error comes from the sizing of the samples.</w:t>
      </w:r>
      <w:r w:rsidR="0027542F" w:rsidRPr="00387C9C">
        <w:rPr>
          <w:sz w:val="24"/>
          <w:szCs w:val="24"/>
        </w:rPr>
        <w:t xml:space="preserve"> The samples that were tested with the </w:t>
      </w:r>
      <w:proofErr w:type="spellStart"/>
      <w:r w:rsidR="0027542F" w:rsidRPr="00387C9C">
        <w:rPr>
          <w:sz w:val="24"/>
          <w:szCs w:val="24"/>
        </w:rPr>
        <w:t>Keithley</w:t>
      </w:r>
      <w:proofErr w:type="spellEnd"/>
      <w:r w:rsidR="0027542F" w:rsidRPr="00387C9C">
        <w:rPr>
          <w:sz w:val="24"/>
          <w:szCs w:val="24"/>
        </w:rPr>
        <w:t xml:space="preserve"> Semiconductor Characterization system were closer in size to that of the proposed antenna, the longer length and thickness leads to differences in the CNT and buckypaper measurements</w:t>
      </w:r>
      <w:r w:rsidRPr="00387C9C">
        <w:rPr>
          <w:sz w:val="24"/>
          <w:szCs w:val="24"/>
        </w:rPr>
        <w:t>, whereas the four probe device could only measure samples that were millimeters in length and width</w:t>
      </w:r>
      <w:r w:rsidR="0027542F" w:rsidRPr="00387C9C">
        <w:rPr>
          <w:sz w:val="24"/>
          <w:szCs w:val="24"/>
        </w:rPr>
        <w:t>. CNTs are excellent conductors along the length of the tube itself, so measuring the conductivity in small distances will lead to a higher conductivity, since the connections are along the length of a few nanotubes instead of many. This could explain the dif</w:t>
      </w:r>
      <w:r w:rsidRPr="00387C9C">
        <w:rPr>
          <w:sz w:val="24"/>
          <w:szCs w:val="24"/>
        </w:rPr>
        <w:t>ference between the CNT measurements between the two devices.</w:t>
      </w:r>
    </w:p>
    <w:p w:rsidR="00AC62BF" w:rsidRPr="00387C9C" w:rsidRDefault="007B02FA" w:rsidP="007B02FA">
      <w:pPr>
        <w:ind w:firstLine="360"/>
        <w:jc w:val="both"/>
        <w:rPr>
          <w:sz w:val="24"/>
          <w:szCs w:val="24"/>
        </w:rPr>
      </w:pPr>
      <w:r w:rsidRPr="00387C9C">
        <w:rPr>
          <w:sz w:val="24"/>
          <w:szCs w:val="24"/>
        </w:rPr>
        <w:t>In regards to the difference between the conductivity between CNTs and metal, t</w:t>
      </w:r>
      <w:r w:rsidR="00AC62BF" w:rsidRPr="00387C9C">
        <w:rPr>
          <w:sz w:val="24"/>
          <w:szCs w:val="24"/>
        </w:rPr>
        <w:t>he problem comes in having good connections b</w:t>
      </w:r>
      <w:r w:rsidRPr="00387C9C">
        <w:rPr>
          <w:sz w:val="24"/>
          <w:szCs w:val="24"/>
        </w:rPr>
        <w:t>etween the nanotubes themselves.</w:t>
      </w:r>
      <w:r w:rsidR="00AC62BF" w:rsidRPr="00387C9C">
        <w:rPr>
          <w:sz w:val="24"/>
          <w:szCs w:val="24"/>
        </w:rPr>
        <w:t xml:space="preserve"> In metals, there is a lattice </w:t>
      </w:r>
      <w:r w:rsidR="00AC62BF" w:rsidRPr="00387C9C">
        <w:rPr>
          <w:sz w:val="24"/>
          <w:szCs w:val="24"/>
        </w:rPr>
        <w:lastRenderedPageBreak/>
        <w:t xml:space="preserve">of atoms combats this that all share </w:t>
      </w:r>
      <w:r w:rsidRPr="00387C9C">
        <w:rPr>
          <w:sz w:val="24"/>
          <w:szCs w:val="24"/>
        </w:rPr>
        <w:t>electrons; this is what makes them good conductors of electricity</w:t>
      </w:r>
      <w:r w:rsidR="00AC62BF" w:rsidRPr="00387C9C">
        <w:rPr>
          <w:sz w:val="24"/>
          <w:szCs w:val="24"/>
        </w:rPr>
        <w:t>.</w:t>
      </w:r>
      <w:r w:rsidRPr="00387C9C">
        <w:rPr>
          <w:sz w:val="24"/>
          <w:szCs w:val="24"/>
        </w:rPr>
        <w:t xml:space="preserve"> CNTs rely on connections between individual tubes to convey electrons through the </w:t>
      </w:r>
      <w:proofErr w:type="spellStart"/>
      <w:r w:rsidRPr="00387C9C">
        <w:rPr>
          <w:sz w:val="24"/>
          <w:szCs w:val="24"/>
        </w:rPr>
        <w:t>bucky</w:t>
      </w:r>
      <w:proofErr w:type="spellEnd"/>
      <w:r w:rsidRPr="00387C9C">
        <w:rPr>
          <w:sz w:val="24"/>
          <w:szCs w:val="24"/>
        </w:rPr>
        <w:t xml:space="preserve"> paper sheet. Any disconnect between nanotubes leads to a decrease in conductivity. </w:t>
      </w:r>
      <w:r w:rsidR="00AC62BF" w:rsidRPr="00387C9C">
        <w:rPr>
          <w:sz w:val="24"/>
          <w:szCs w:val="24"/>
        </w:rPr>
        <w:t xml:space="preserve">It will be the optimization of the connections between carbon nanotubes that will determine whether they can be used in this antenna application. </w:t>
      </w:r>
    </w:p>
    <w:p w:rsidR="00015CF6" w:rsidRDefault="00D02F85" w:rsidP="00D02F85">
      <w:pPr>
        <w:pStyle w:val="Heading1"/>
      </w:pPr>
      <w:bookmarkStart w:id="67" w:name="_Toc278831977"/>
      <w:bookmarkStart w:id="68" w:name="_Toc278837982"/>
      <w:r>
        <w:t>Final Design</w:t>
      </w:r>
      <w:bookmarkEnd w:id="67"/>
      <w:bookmarkEnd w:id="68"/>
    </w:p>
    <w:p w:rsidR="006A1F98" w:rsidRDefault="00747BC4" w:rsidP="006A1F98">
      <w:pPr>
        <w:ind w:firstLine="360"/>
        <w:contextualSpacing/>
        <w:jc w:val="both"/>
        <w:rPr>
          <w:sz w:val="24"/>
          <w:szCs w:val="24"/>
        </w:rPr>
      </w:pPr>
      <w:r w:rsidRPr="00747BC4">
        <w:rPr>
          <w:noProof/>
        </w:rPr>
        <w:pict>
          <v:shape id="_x0000_s1106" type="#_x0000_t202" style="position:absolute;left:0;text-align:left;margin-left:174.85pt;margin-top:201.9pt;width:267.95pt;height:30.55pt;z-index:251679744;mso-width-relative:margin;mso-height-relative:margin" fillcolor="white [3212]" stroked="f">
            <v:textbox style="mso-next-textbox:#_x0000_s1106">
              <w:txbxContent>
                <w:p w:rsidR="00102F11" w:rsidRPr="007372ED" w:rsidRDefault="00102F11" w:rsidP="006A1F98">
                  <w:pPr>
                    <w:pStyle w:val="Caption"/>
                    <w:rPr>
                      <w:b w:val="0"/>
                      <w:sz w:val="18"/>
                    </w:rPr>
                  </w:pPr>
                  <w:bookmarkStart w:id="69" w:name="_Toc278837478"/>
                  <w:r>
                    <w:t xml:space="preserve">Figure </w:t>
                  </w:r>
                  <w:fldSimple w:instr=" SEQ Figure \* ARABIC ">
                    <w:r>
                      <w:rPr>
                        <w:noProof/>
                      </w:rPr>
                      <w:t>15</w:t>
                    </w:r>
                  </w:fldSimple>
                  <w:r>
                    <w:t xml:space="preserve"> </w:t>
                  </w:r>
                  <w:r w:rsidRPr="00BB1D76">
                    <w:t>Dimensions for the finalized antenna designs to be constructed during the spring semester</w:t>
                  </w:r>
                  <w:bookmarkEnd w:id="69"/>
                </w:p>
              </w:txbxContent>
            </v:textbox>
            <w10:wrap type="square"/>
          </v:shape>
        </w:pict>
      </w:r>
      <w:r w:rsidR="006A1F98">
        <w:rPr>
          <w:sz w:val="24"/>
        </w:rPr>
        <w:t xml:space="preserve">Referring back to Results and Data Analysis, the data shows that the best antenna in regards to electrical performance will be the buckypaper antenna. More specifically, the buckypaper that is constructed from multi-walled carbon nanotubes (MWCNT) will outperform buckypaper made from single walled CNTS; Table 3 illustrates these findings. Furthermore, the finished antenna design will not be constructed from a single sheet of buckypaper. The entirety of the antenna will be constructed from several sheets of buckypaper that have either been stacked, folded, or a combination of </w:t>
      </w:r>
      <w:r w:rsidR="006A1F98" w:rsidRPr="007333FC">
        <w:rPr>
          <w:sz w:val="24"/>
          <w:szCs w:val="24"/>
        </w:rPr>
        <w:t>both (depending on the overall dimensions of buckypaper that are available to us). The reasoning for this can be modeled as res</w:t>
      </w:r>
      <w:r w:rsidR="006A1F98">
        <w:rPr>
          <w:sz w:val="24"/>
          <w:szCs w:val="24"/>
        </w:rPr>
        <w:t>istors in parallel (see Figure 16</w:t>
      </w:r>
      <w:r w:rsidR="006A1F98" w:rsidRPr="007333FC">
        <w:rPr>
          <w:sz w:val="24"/>
          <w:szCs w:val="24"/>
        </w:rPr>
        <w:t xml:space="preserve">).  When multiple sheets of buckypaper are used in parallel, the overall </w:t>
      </w:r>
      <w:r w:rsidR="006A1F98">
        <w:rPr>
          <w:sz w:val="24"/>
          <w:szCs w:val="24"/>
        </w:rPr>
        <w:t>resistance can be found with the following relation:</w:t>
      </w:r>
    </w:p>
    <w:p w:rsidR="006A1F98" w:rsidRDefault="00747BC4" w:rsidP="006A1F98">
      <w:pPr>
        <w:jc w:val="cente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R</m:t>
                    </m:r>
                  </m:den>
                </m:f>
              </m:e>
            </m:d>
          </m:e>
          <m:sup>
            <m:r>
              <w:rPr>
                <w:rFonts w:ascii="Cambria Math" w:hAnsi="Cambria Math"/>
                <w:sz w:val="24"/>
                <w:szCs w:val="24"/>
              </w:rPr>
              <m:t>-1</m:t>
            </m:r>
          </m:sup>
        </m:sSup>
      </m:oMath>
      <w:r w:rsidR="006A1F98">
        <w:rPr>
          <w:sz w:val="24"/>
          <w:szCs w:val="24"/>
        </w:rPr>
        <w:t xml:space="preserve">            </w:t>
      </w:r>
    </w:p>
    <w:p w:rsidR="006A1F98" w:rsidRPr="006A1F98" w:rsidRDefault="006A1F98" w:rsidP="006A1F98">
      <w:pPr>
        <w:pStyle w:val="Caption"/>
        <w:keepNext/>
        <w:jc w:val="center"/>
      </w:pPr>
      <w:bookmarkStart w:id="70" w:name="_Toc278837485"/>
      <w:r>
        <w:t xml:space="preserve">Equation </w:t>
      </w:r>
      <w:fldSimple w:instr=" SEQ Equation \* ARABIC ">
        <w:r>
          <w:rPr>
            <w:noProof/>
          </w:rPr>
          <w:t>5</w:t>
        </w:r>
      </w:fldSimple>
      <w:r>
        <w:t xml:space="preserve"> Equivalent Resistance</w:t>
      </w:r>
      <w:bookmarkEnd w:id="70"/>
    </w:p>
    <w:p w:rsidR="006A1F98" w:rsidRDefault="00747BC4" w:rsidP="006A1F98">
      <w:pPr>
        <w:jc w:val="both"/>
        <w:rPr>
          <w:sz w:val="24"/>
        </w:rPr>
      </w:pPr>
      <w:r w:rsidRPr="00747BC4">
        <w:rPr>
          <w:noProof/>
        </w:rPr>
        <w:pict>
          <v:group id="_x0000_s1074" style="position:absolute;left:0;text-align:left;margin-left:284.7pt;margin-top:491.05pt;width:181.5pt;height:69.6pt;z-index:251676672;mso-position-horizontal-relative:margin;mso-position-vertical-relative:margin" coordorigin="6541,568" coordsize="3630,1392">
            <v:shape id="_x0000_s1075" type="#_x0000_t202" style="position:absolute;left:8092;top:568;width:495;height:512;mso-width-relative:margin;mso-height-relative:margin" filled="f" stroked="f">
              <v:textbox style="mso-next-textbox:#_x0000_s1075">
                <w:txbxContent>
                  <w:p w:rsidR="00102F11" w:rsidRPr="00DD0494" w:rsidRDefault="00102F11" w:rsidP="006A1F98">
                    <w:pPr>
                      <w:rPr>
                        <w:sz w:val="32"/>
                      </w:rPr>
                    </w:pPr>
                    <w:r w:rsidRPr="00DD0494">
                      <w:rPr>
                        <w:sz w:val="32"/>
                      </w:rPr>
                      <w:t>R</w:t>
                    </w:r>
                  </w:p>
                </w:txbxContent>
              </v:textbox>
            </v:shape>
            <v:shape id="_x0000_s1076" type="#_x0000_t202" style="position:absolute;left:8092;top:1208;width:495;height:512;mso-width-relative:margin;mso-height-relative:margin" filled="f" stroked="f">
              <v:textbox style="mso-next-textbox:#_x0000_s1076">
                <w:txbxContent>
                  <w:p w:rsidR="00102F11" w:rsidRPr="00DD0494" w:rsidRDefault="00102F11" w:rsidP="006A1F98">
                    <w:pPr>
                      <w:rPr>
                        <w:sz w:val="32"/>
                      </w:rPr>
                    </w:pPr>
                    <w:r w:rsidRPr="00DD0494">
                      <w:rPr>
                        <w:sz w:val="32"/>
                      </w:rPr>
                      <w:t>R</w:t>
                    </w:r>
                  </w:p>
                </w:txbxContent>
              </v:textbox>
            </v:shape>
            <v:group id="_x0000_s1077" style="position:absolute;left:7096;top:1005;width:2535;height:285" coordorigin="2730,13935" coordsize="6585,1065">
              <v:shape id="_x0000_s1078" type="#_x0000_t32" style="position:absolute;left:2730;top:14475;width:1980;height:0" o:connectortype="straight" strokeweight="2pt"/>
              <v:shape id="_x0000_s1079" type="#_x0000_t32" style="position:absolute;left:4710;top:13935;width:165;height:540;flip:y" o:connectortype="straight" strokeweight="2pt"/>
              <v:shape id="_x0000_s1080" type="#_x0000_t32" style="position:absolute;left:4875;top:13935;width:360;height:1065" o:connectortype="straight" strokeweight="2pt"/>
              <v:shape id="_x0000_s1081" type="#_x0000_t32" style="position:absolute;left:5235;top:13935;width:285;height:1065;flip:y" o:connectortype="straight" strokeweight="2pt"/>
              <v:shape id="_x0000_s1082" type="#_x0000_t32" style="position:absolute;left:5520;top:13935;width:360;height:1065" o:connectortype="straight" strokeweight="2pt"/>
              <v:shape id="_x0000_s1083" type="#_x0000_t32" style="position:absolute;left:5880;top:13935;width:285;height:1065;flip:y" o:connectortype="straight" strokeweight="2pt"/>
              <v:shape id="_x0000_s1084" type="#_x0000_t32" style="position:absolute;left:6165;top:13935;width:360;height:1065" o:connectortype="straight" strokeweight="2pt"/>
              <v:shape id="_x0000_s1085" type="#_x0000_t32" style="position:absolute;left:6525;top:13935;width:285;height:1065;flip:y" o:connectortype="straight" strokeweight="2pt"/>
              <v:shape id="_x0000_s1086" type="#_x0000_t32" style="position:absolute;left:6810;top:13935;width:360;height:1065" o:connectortype="straight" strokeweight="2pt"/>
              <v:shape id="_x0000_s1087" type="#_x0000_t32" style="position:absolute;left:7170;top:14460;width:165;height:540;flip:y" o:connectortype="straight" strokeweight="2pt"/>
              <v:shape id="_x0000_s1088" type="#_x0000_t32" style="position:absolute;left:7335;top:14475;width:1980;height:0" o:connectortype="straight" strokeweight="2pt"/>
            </v:group>
            <v:group id="_x0000_s1089" style="position:absolute;left:7096;top:1675;width:2535;height:285" coordorigin="2730,13935" coordsize="6585,1065">
              <v:shape id="_x0000_s1090" type="#_x0000_t32" style="position:absolute;left:2730;top:14475;width:1980;height:0" o:connectortype="straight" strokeweight="2pt"/>
              <v:shape id="_x0000_s1091" type="#_x0000_t32" style="position:absolute;left:4710;top:13935;width:165;height:540;flip:y" o:connectortype="straight" strokeweight="2pt"/>
              <v:shape id="_x0000_s1092" type="#_x0000_t32" style="position:absolute;left:4875;top:13935;width:360;height:1065" o:connectortype="straight" strokeweight="2pt"/>
              <v:shape id="_x0000_s1093" type="#_x0000_t32" style="position:absolute;left:5235;top:13935;width:285;height:1065;flip:y" o:connectortype="straight" strokeweight="2pt"/>
              <v:shape id="_x0000_s1094" type="#_x0000_t32" style="position:absolute;left:5520;top:13935;width:360;height:1065" o:connectortype="straight" strokeweight="2pt"/>
              <v:shape id="_x0000_s1095" type="#_x0000_t32" style="position:absolute;left:5880;top:13935;width:285;height:1065;flip:y" o:connectortype="straight" strokeweight="2pt"/>
              <v:shape id="_x0000_s1096" type="#_x0000_t32" style="position:absolute;left:6165;top:13935;width:360;height:1065" o:connectortype="straight" strokeweight="2pt"/>
              <v:shape id="_x0000_s1097" type="#_x0000_t32" style="position:absolute;left:6525;top:13935;width:285;height:1065;flip:y" o:connectortype="straight" strokeweight="2pt"/>
              <v:shape id="_x0000_s1098" type="#_x0000_t32" style="position:absolute;left:6810;top:13935;width:360;height:1065" o:connectortype="straight" strokeweight="2pt"/>
              <v:shape id="_x0000_s1099" type="#_x0000_t32" style="position:absolute;left:7170;top:14460;width:165;height:540;flip:y" o:connectortype="straight" strokeweight="2pt"/>
              <v:shape id="_x0000_s1100" type="#_x0000_t32" style="position:absolute;left:7335;top:14475;width:1980;height:0" o:connectortype="straight" strokeweight="2pt"/>
            </v:group>
            <v:shape id="_x0000_s1101" type="#_x0000_t32" style="position:absolute;left:7096;top:1150;width:0;height:665" o:connectortype="straight" strokeweight="2pt"/>
            <v:shape id="_x0000_s1102" type="#_x0000_t32" style="position:absolute;left:9616;top:1150;width:0;height:670" o:connectortype="straight" strokeweight="2pt"/>
            <v:shape id="_x0000_s1103" type="#_x0000_t32" style="position:absolute;left:6541;top:1485;width:555;height:15;flip:x" o:connectortype="straight" strokeweight="2pt"/>
            <v:shape id="_x0000_s1104" type="#_x0000_t32" style="position:absolute;left:9616;top:1500;width:555;height:15;flip:x" o:connectortype="straight" strokeweight="2pt"/>
            <w10:wrap type="square" anchorx="margin" anchory="margin"/>
          </v:group>
        </w:pict>
      </w:r>
      <w:r w:rsidR="006A1F98">
        <w:rPr>
          <w:noProof/>
          <w:sz w:val="24"/>
        </w:rPr>
        <w:drawing>
          <wp:anchor distT="0" distB="0" distL="114300" distR="114300" simplePos="0" relativeHeight="251677696" behindDoc="0" locked="0" layoutInCell="1" allowOverlap="1">
            <wp:simplePos x="0" y="0"/>
            <wp:positionH relativeFrom="margin">
              <wp:posOffset>2218690</wp:posOffset>
            </wp:positionH>
            <wp:positionV relativeFrom="margin">
              <wp:posOffset>1431925</wp:posOffset>
            </wp:positionV>
            <wp:extent cx="3803650" cy="2173605"/>
            <wp:effectExtent l="19050" t="0" r="635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9460" name="Picture 2"/>
                    <pic:cNvPicPr>
                      <a:picLocks noChangeAspect="1" noChangeArrowheads="1"/>
                    </pic:cNvPicPr>
                  </pic:nvPicPr>
                  <pic:blipFill>
                    <a:blip r:embed="rId42" cstate="print"/>
                    <a:srcRect/>
                    <a:stretch>
                      <a:fillRect/>
                    </a:stretch>
                  </pic:blipFill>
                  <pic:spPr bwMode="auto">
                    <a:xfrm>
                      <a:off x="0" y="0"/>
                      <a:ext cx="3803650" cy="2173605"/>
                    </a:xfrm>
                    <a:prstGeom prst="rect">
                      <a:avLst/>
                    </a:prstGeom>
                    <a:noFill/>
                    <a:ln w="9525">
                      <a:noFill/>
                      <a:miter lim="800000"/>
                      <a:headEnd/>
                      <a:tailEnd/>
                    </a:ln>
                  </pic:spPr>
                </pic:pic>
              </a:graphicData>
            </a:graphic>
          </wp:anchor>
        </w:drawing>
      </w:r>
      <w:proofErr w:type="gramStart"/>
      <w:r w:rsidR="006A1F98" w:rsidRPr="00C565EF">
        <w:rPr>
          <w:sz w:val="24"/>
        </w:rPr>
        <w:t>where</w:t>
      </w:r>
      <w:proofErr w:type="gramEnd"/>
      <w:r w:rsidR="006A1F98" w:rsidRPr="00C565EF">
        <w:rPr>
          <w:sz w:val="24"/>
        </w:rPr>
        <w:t xml:space="preserve"> </w:t>
      </w:r>
      <w:r w:rsidR="006A1F98">
        <w:rPr>
          <w:sz w:val="24"/>
        </w:rPr>
        <w:t xml:space="preserve">R is the resistance of the buckypaper and </w:t>
      </w:r>
      <w:r w:rsidR="006A1F98">
        <w:rPr>
          <w:i/>
          <w:sz w:val="24"/>
        </w:rPr>
        <w:t>n</w:t>
      </w:r>
      <w:r w:rsidR="006A1F98">
        <w:rPr>
          <w:sz w:val="24"/>
        </w:rPr>
        <w:t xml:space="preserve"> is the number of sheets that are stacked. By stacking enough buckypaper sheets it is possible to achieve a much lower resistance and more desirable conductivity. </w:t>
      </w:r>
    </w:p>
    <w:p w:rsidR="006A1F98" w:rsidRDefault="00747BC4" w:rsidP="006A1F98">
      <w:pPr>
        <w:ind w:firstLine="360"/>
        <w:jc w:val="both"/>
        <w:rPr>
          <w:sz w:val="24"/>
        </w:rPr>
      </w:pPr>
      <w:r w:rsidRPr="00747BC4">
        <w:rPr>
          <w:noProof/>
        </w:rPr>
        <w:pict>
          <v:shape id="_x0000_s1105" type="#_x0000_t202" style="position:absolute;left:0;text-align:left;margin-left:273.35pt;margin-top:3.1pt;width:192.85pt;height:48.9pt;z-index:251678720;mso-width-relative:margin;mso-height-relative:margin" filled="f" stroked="f">
            <v:textbox style="mso-next-textbox:#_x0000_s1105">
              <w:txbxContent>
                <w:p w:rsidR="00102F11" w:rsidRPr="007372ED" w:rsidRDefault="00102F11" w:rsidP="006A1F98">
                  <w:pPr>
                    <w:pStyle w:val="Caption"/>
                    <w:rPr>
                      <w:b w:val="0"/>
                      <w:sz w:val="18"/>
                    </w:rPr>
                  </w:pPr>
                  <w:bookmarkStart w:id="71" w:name="_Toc278837479"/>
                  <w:r>
                    <w:t xml:space="preserve">Figure </w:t>
                  </w:r>
                  <w:fldSimple w:instr=" SEQ Figure \* ARABIC ">
                    <w:r>
                      <w:rPr>
                        <w:noProof/>
                      </w:rPr>
                      <w:t>16</w:t>
                    </w:r>
                  </w:fldSimple>
                  <w:r>
                    <w:t xml:space="preserve"> </w:t>
                  </w:r>
                  <w:r w:rsidRPr="00924BC0">
                    <w:t>Resistors used in parallel result in a lower total resistance. Stacked sheets of buckypaper can be modeled this way</w:t>
                  </w:r>
                  <w:bookmarkEnd w:id="71"/>
                </w:p>
              </w:txbxContent>
            </v:textbox>
            <w10:wrap type="square"/>
          </v:shape>
        </w:pict>
      </w:r>
      <w:r w:rsidR="006A1F98">
        <w:rPr>
          <w:sz w:val="24"/>
        </w:rPr>
        <w:t xml:space="preserve">Being limited by a $2500.00 budget, two buckypaper antennas will be constructed; each consisting of 7 sheets of buckypaper. Using equation 5 and referring to Figure 13, the resistance of each buckypaper antenna should theoretically equate to be 2.83 Ohms. The dimensions of each </w:t>
      </w:r>
      <w:r w:rsidR="006A1F98">
        <w:rPr>
          <w:sz w:val="24"/>
        </w:rPr>
        <w:lastRenderedPageBreak/>
        <w:t>antenna are shown in the drawing in Figure (number). The process of constructing each antenna is as follows:</w:t>
      </w:r>
    </w:p>
    <w:p w:rsidR="006A1F98" w:rsidRDefault="006A1F98" w:rsidP="006A1F98">
      <w:pPr>
        <w:numPr>
          <w:ilvl w:val="0"/>
          <w:numId w:val="15"/>
        </w:numPr>
        <w:jc w:val="both"/>
        <w:rPr>
          <w:sz w:val="24"/>
        </w:rPr>
      </w:pPr>
      <w:r>
        <w:rPr>
          <w:sz w:val="24"/>
        </w:rPr>
        <w:t>Fold and stack buckypaper sheets. This step will be dependent upon the size of buckypaper sheets that are available to use. Sheets cannot be folded such that the resulting dimensions are smaller than those that have been previously specified.</w:t>
      </w:r>
    </w:p>
    <w:p w:rsidR="006A1F98" w:rsidRDefault="006A1F98" w:rsidP="006A1F98">
      <w:pPr>
        <w:numPr>
          <w:ilvl w:val="0"/>
          <w:numId w:val="15"/>
        </w:numPr>
        <w:jc w:val="both"/>
        <w:rPr>
          <w:sz w:val="24"/>
        </w:rPr>
      </w:pPr>
      <w:r>
        <w:rPr>
          <w:sz w:val="24"/>
        </w:rPr>
        <w:t>Buckypaper stacks will be cut to the specified dimensions using a precision cutting knife or razorblade. Removed slot-area pieces are NOT to be discarded.</w:t>
      </w:r>
    </w:p>
    <w:p w:rsidR="006A1F98" w:rsidRDefault="006A1F98" w:rsidP="006A1F98">
      <w:pPr>
        <w:numPr>
          <w:ilvl w:val="0"/>
          <w:numId w:val="15"/>
        </w:numPr>
        <w:jc w:val="both"/>
        <w:rPr>
          <w:sz w:val="24"/>
        </w:rPr>
      </w:pPr>
      <w:r>
        <w:rPr>
          <w:sz w:val="24"/>
        </w:rPr>
        <w:t xml:space="preserve"> Center aluminum leads to each side of the slot area across its width. Leads will be attached via conductive liquid silver adhesive and given enough time to fully cure.</w:t>
      </w:r>
    </w:p>
    <w:p w:rsidR="006A1F98" w:rsidRDefault="006A1F98" w:rsidP="006A1F98">
      <w:pPr>
        <w:numPr>
          <w:ilvl w:val="0"/>
          <w:numId w:val="15"/>
        </w:numPr>
        <w:jc w:val="both"/>
        <w:rPr>
          <w:sz w:val="24"/>
        </w:rPr>
      </w:pPr>
      <w:r>
        <w:rPr>
          <w:sz w:val="24"/>
        </w:rPr>
        <w:t xml:space="preserve">Entire antenna design will be encased within a PMMA shell. Special care will be taken in order to leave the aluminum leads extruding from the surface of the PMMA shell. </w:t>
      </w:r>
    </w:p>
    <w:p w:rsidR="006A1F98" w:rsidRDefault="006A1F98" w:rsidP="006A1F98">
      <w:pPr>
        <w:numPr>
          <w:ilvl w:val="0"/>
          <w:numId w:val="15"/>
        </w:numPr>
        <w:jc w:val="both"/>
        <w:rPr>
          <w:sz w:val="24"/>
        </w:rPr>
      </w:pPr>
      <w:r>
        <w:rPr>
          <w:sz w:val="24"/>
        </w:rPr>
        <w:t>Stripping back the layers of a coaxial cable, the inner wire will be attached to one lead while the outer mesh will be attached to the other. The antennas are now ready to be tested for congruent radiation patterns.</w:t>
      </w:r>
    </w:p>
    <w:p w:rsidR="006A1F98" w:rsidRPr="002955AF" w:rsidRDefault="006A1F98" w:rsidP="006A1F98">
      <w:pPr>
        <w:ind w:firstLine="360"/>
        <w:jc w:val="both"/>
        <w:rPr>
          <w:sz w:val="24"/>
        </w:rPr>
      </w:pPr>
      <w:r>
        <w:rPr>
          <w:sz w:val="24"/>
        </w:rPr>
        <w:t>In order to achieve the “</w:t>
      </w:r>
      <w:proofErr w:type="spellStart"/>
      <w:r>
        <w:rPr>
          <w:sz w:val="24"/>
        </w:rPr>
        <w:t>slotless</w:t>
      </w:r>
      <w:proofErr w:type="spellEnd"/>
      <w:r>
        <w:rPr>
          <w:sz w:val="24"/>
        </w:rPr>
        <w:t>” design specification, there were two options that could be done. The first involved the 2.46 x 1.23 inch material that was removed from center of the buckypaper sheets. These sheets would be trimmed down 1/8 inch on each side and then lined with 1/8 inch insulating tape. Next, they would be reinserted into the original buckypaper sheets from which they were removed (taking place after step 3). The finished product will be an entirely solid slot antenna with greater uniformity and structure. However, it may affect the working dimensions of the slot area. These dimensions will have to be recalculated based on the dielectric constant of the slot area and insulating tape. The second option was to purchase only semiconducting CNTs from an outside vender to fabricate semiconducting buckypaper. This buckypaper would have been inserted into the original buckypaper antenna (after step 3) before being encased in PMMA. This option would prove to be more structural sound as it does not introduce any material other than CNTs into the design (unlike Option 1). However, the price of only semiconducting CNTs is typically within the range of $150.00 per mg: 1000 times more expensive than MWCNTs. Also, the working slot dimensions will need to be recalculated for this option as well. With both of these options being considered</w:t>
      </w:r>
      <w:proofErr w:type="gramStart"/>
      <w:r>
        <w:rPr>
          <w:sz w:val="24"/>
        </w:rPr>
        <w:t>,  the</w:t>
      </w:r>
      <w:proofErr w:type="gramEnd"/>
      <w:r>
        <w:rPr>
          <w:sz w:val="24"/>
        </w:rPr>
        <w:t xml:space="preserve"> decision is to use Option 1. Option 1 is subjected to the same dimensional problems as Option 2 while still falling within the project budget. </w:t>
      </w:r>
    </w:p>
    <w:p w:rsidR="006A1F98" w:rsidRPr="006A1F98" w:rsidRDefault="006A1F98" w:rsidP="006A1F98"/>
    <w:p w:rsidR="00C070E8" w:rsidRDefault="00C070E8" w:rsidP="00D02F85">
      <w:pPr>
        <w:pStyle w:val="Heading1"/>
      </w:pPr>
      <w:bookmarkStart w:id="72" w:name="_Toc278831978"/>
      <w:bookmarkStart w:id="73" w:name="_Toc278837983"/>
      <w:r>
        <w:lastRenderedPageBreak/>
        <w:t>Cost Analysis</w:t>
      </w:r>
      <w:bookmarkEnd w:id="72"/>
      <w:bookmarkEnd w:id="73"/>
    </w:p>
    <w:p w:rsidR="006226BA" w:rsidRPr="00FF14A4" w:rsidRDefault="006226BA" w:rsidP="006A1F98">
      <w:pPr>
        <w:ind w:firstLine="360"/>
        <w:rPr>
          <w:sz w:val="24"/>
          <w:szCs w:val="24"/>
        </w:rPr>
      </w:pPr>
      <w:r w:rsidRPr="00FF14A4">
        <w:rPr>
          <w:sz w:val="24"/>
          <w:szCs w:val="24"/>
        </w:rPr>
        <w:t xml:space="preserve">Considering the final design, the following materials will be required to manufacture two optimal prototypes as explained </w:t>
      </w:r>
      <w:r>
        <w:rPr>
          <w:sz w:val="24"/>
          <w:szCs w:val="24"/>
        </w:rPr>
        <w:t>above (see table 4)</w:t>
      </w:r>
      <w:r w:rsidRPr="00FF14A4">
        <w:rPr>
          <w:sz w:val="24"/>
          <w:szCs w:val="24"/>
        </w:rPr>
        <w:t xml:space="preserve">. </w:t>
      </w:r>
      <w:r>
        <w:rPr>
          <w:sz w:val="24"/>
          <w:szCs w:val="24"/>
        </w:rPr>
        <w:t xml:space="preserve"> </w:t>
      </w:r>
      <w:r w:rsidRPr="00FF14A4">
        <w:rPr>
          <w:sz w:val="24"/>
          <w:szCs w:val="24"/>
        </w:rPr>
        <w:t>The team will incur in additional expenses once the final design is manufactured</w:t>
      </w:r>
      <w:r>
        <w:rPr>
          <w:sz w:val="24"/>
          <w:szCs w:val="24"/>
        </w:rPr>
        <w:t>. Additionally,</w:t>
      </w:r>
      <w:r w:rsidRPr="00FF14A4">
        <w:rPr>
          <w:sz w:val="24"/>
          <w:szCs w:val="24"/>
        </w:rPr>
        <w:t xml:space="preserve"> travel expenses such as gas have be</w:t>
      </w:r>
      <w:r>
        <w:rPr>
          <w:sz w:val="24"/>
          <w:szCs w:val="24"/>
        </w:rPr>
        <w:t xml:space="preserve">en taken into account and can be observed in </w:t>
      </w:r>
      <w:r w:rsidRPr="006226BA">
        <w:rPr>
          <w:sz w:val="24"/>
          <w:szCs w:val="24"/>
        </w:rPr>
        <w:t>table 5.</w:t>
      </w:r>
    </w:p>
    <w:tbl>
      <w:tblPr>
        <w:tblW w:w="4388" w:type="dxa"/>
        <w:jc w:val="center"/>
        <w:tblCellMar>
          <w:left w:w="0" w:type="dxa"/>
          <w:right w:w="0" w:type="dxa"/>
        </w:tblCellMar>
        <w:tblLook w:val="04A0"/>
      </w:tblPr>
      <w:tblGrid>
        <w:gridCol w:w="2194"/>
        <w:gridCol w:w="2194"/>
      </w:tblGrid>
      <w:tr w:rsidR="006226BA" w:rsidRPr="00FF14A4" w:rsidTr="00E0499B">
        <w:trPr>
          <w:trHeight w:val="329"/>
          <w:jc w:val="center"/>
        </w:trPr>
        <w:tc>
          <w:tcPr>
            <w:tcW w:w="2194"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vAlign w:val="center"/>
            <w:hideMark/>
          </w:tcPr>
          <w:p w:rsidR="006226BA" w:rsidRPr="00FF14A4" w:rsidRDefault="006226BA" w:rsidP="00E0499B">
            <w:pPr>
              <w:jc w:val="center"/>
              <w:rPr>
                <w:sz w:val="24"/>
                <w:szCs w:val="24"/>
              </w:rPr>
            </w:pPr>
            <w:r w:rsidRPr="00FF14A4">
              <w:rPr>
                <w:b/>
                <w:bCs/>
                <w:sz w:val="24"/>
                <w:szCs w:val="24"/>
              </w:rPr>
              <w:t>Material</w:t>
            </w:r>
          </w:p>
        </w:tc>
        <w:tc>
          <w:tcPr>
            <w:tcW w:w="2194"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vAlign w:val="center"/>
            <w:hideMark/>
          </w:tcPr>
          <w:p w:rsidR="006226BA" w:rsidRPr="00FF14A4" w:rsidRDefault="006226BA" w:rsidP="00E0499B">
            <w:pPr>
              <w:rPr>
                <w:sz w:val="24"/>
                <w:szCs w:val="24"/>
              </w:rPr>
            </w:pPr>
            <w:r w:rsidRPr="00FF14A4">
              <w:rPr>
                <w:b/>
                <w:bCs/>
                <w:sz w:val="24"/>
                <w:szCs w:val="24"/>
              </w:rPr>
              <w:t xml:space="preserve">Quantity </w:t>
            </w:r>
          </w:p>
        </w:tc>
      </w:tr>
      <w:tr w:rsidR="006226BA" w:rsidRPr="00FF14A4" w:rsidTr="00E0499B">
        <w:trPr>
          <w:trHeight w:val="329"/>
          <w:jc w:val="center"/>
        </w:trPr>
        <w:tc>
          <w:tcPr>
            <w:tcW w:w="2194"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rsidR="006226BA" w:rsidRPr="00FF14A4" w:rsidRDefault="006226BA" w:rsidP="00E0499B">
            <w:pPr>
              <w:rPr>
                <w:sz w:val="24"/>
                <w:szCs w:val="24"/>
              </w:rPr>
            </w:pPr>
            <w:r w:rsidRPr="00FF14A4">
              <w:rPr>
                <w:sz w:val="24"/>
                <w:szCs w:val="24"/>
              </w:rPr>
              <w:t xml:space="preserve">PMMA </w:t>
            </w:r>
          </w:p>
        </w:tc>
        <w:tc>
          <w:tcPr>
            <w:tcW w:w="2194"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rsidR="006226BA" w:rsidRPr="00FF14A4" w:rsidRDefault="006226BA" w:rsidP="00E0499B">
            <w:pPr>
              <w:rPr>
                <w:sz w:val="24"/>
                <w:szCs w:val="24"/>
              </w:rPr>
            </w:pPr>
            <w:r w:rsidRPr="00FF14A4">
              <w:rPr>
                <w:sz w:val="24"/>
                <w:szCs w:val="24"/>
              </w:rPr>
              <w:t xml:space="preserve"> 3 Sheets</w:t>
            </w:r>
            <w:r w:rsidRPr="00FF14A4">
              <w:rPr>
                <w:sz w:val="24"/>
                <w:szCs w:val="24"/>
                <w:vertAlign w:val="superscript"/>
              </w:rPr>
              <w:t xml:space="preserve"> </w:t>
            </w:r>
          </w:p>
        </w:tc>
      </w:tr>
      <w:tr w:rsidR="006226BA" w:rsidRPr="00FF14A4" w:rsidTr="00E0499B">
        <w:trPr>
          <w:trHeight w:val="329"/>
          <w:jc w:val="center"/>
        </w:trPr>
        <w:tc>
          <w:tcPr>
            <w:tcW w:w="219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rsidR="006226BA" w:rsidRPr="00FF14A4" w:rsidRDefault="006226BA" w:rsidP="00E0499B">
            <w:pPr>
              <w:rPr>
                <w:sz w:val="24"/>
                <w:szCs w:val="24"/>
              </w:rPr>
            </w:pPr>
            <w:r w:rsidRPr="00FF14A4">
              <w:rPr>
                <w:sz w:val="24"/>
                <w:szCs w:val="24"/>
              </w:rPr>
              <w:t>Insulating Tape</w:t>
            </w:r>
          </w:p>
        </w:tc>
        <w:tc>
          <w:tcPr>
            <w:tcW w:w="219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rsidR="006226BA" w:rsidRPr="00FF14A4" w:rsidRDefault="006226BA" w:rsidP="00E0499B">
            <w:pPr>
              <w:rPr>
                <w:sz w:val="24"/>
                <w:szCs w:val="24"/>
              </w:rPr>
            </w:pPr>
            <w:r w:rsidRPr="00FF14A4">
              <w:rPr>
                <w:sz w:val="24"/>
                <w:szCs w:val="24"/>
              </w:rPr>
              <w:t xml:space="preserve">1 Roll </w:t>
            </w:r>
          </w:p>
        </w:tc>
      </w:tr>
      <w:tr w:rsidR="006226BA" w:rsidRPr="00FF14A4" w:rsidTr="00E0499B">
        <w:trPr>
          <w:trHeight w:val="329"/>
          <w:jc w:val="center"/>
        </w:trPr>
        <w:tc>
          <w:tcPr>
            <w:tcW w:w="219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rsidR="006226BA" w:rsidRPr="00FF14A4" w:rsidRDefault="006226BA" w:rsidP="00E0499B">
            <w:pPr>
              <w:rPr>
                <w:sz w:val="24"/>
                <w:szCs w:val="24"/>
              </w:rPr>
            </w:pPr>
            <w:r w:rsidRPr="00FF14A4">
              <w:rPr>
                <w:sz w:val="24"/>
                <w:szCs w:val="24"/>
              </w:rPr>
              <w:t xml:space="preserve">Coaxial Cable </w:t>
            </w:r>
          </w:p>
        </w:tc>
        <w:tc>
          <w:tcPr>
            <w:tcW w:w="219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rsidR="006226BA" w:rsidRPr="00FF14A4" w:rsidRDefault="006226BA" w:rsidP="00E0499B">
            <w:pPr>
              <w:rPr>
                <w:sz w:val="24"/>
                <w:szCs w:val="24"/>
              </w:rPr>
            </w:pPr>
            <w:r w:rsidRPr="00FF14A4">
              <w:rPr>
                <w:sz w:val="24"/>
                <w:szCs w:val="24"/>
              </w:rPr>
              <w:t xml:space="preserve">3 Cables </w:t>
            </w:r>
          </w:p>
        </w:tc>
      </w:tr>
      <w:tr w:rsidR="006226BA" w:rsidRPr="00FF14A4" w:rsidTr="00E0499B">
        <w:trPr>
          <w:trHeight w:val="329"/>
          <w:jc w:val="center"/>
        </w:trPr>
        <w:tc>
          <w:tcPr>
            <w:tcW w:w="219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rsidR="006226BA" w:rsidRPr="00FF14A4" w:rsidRDefault="006226BA" w:rsidP="00E0499B">
            <w:pPr>
              <w:rPr>
                <w:sz w:val="24"/>
                <w:szCs w:val="24"/>
              </w:rPr>
            </w:pPr>
            <w:r w:rsidRPr="00FF14A4">
              <w:rPr>
                <w:sz w:val="24"/>
                <w:szCs w:val="24"/>
              </w:rPr>
              <w:t xml:space="preserve">Isopropyl Alcohol (IPA) </w:t>
            </w:r>
          </w:p>
        </w:tc>
        <w:tc>
          <w:tcPr>
            <w:tcW w:w="219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rsidR="006226BA" w:rsidRPr="00FF14A4" w:rsidRDefault="006226BA" w:rsidP="00E0499B">
            <w:pPr>
              <w:rPr>
                <w:sz w:val="24"/>
                <w:szCs w:val="24"/>
              </w:rPr>
            </w:pPr>
            <w:r w:rsidRPr="00FF14A4">
              <w:rPr>
                <w:sz w:val="24"/>
                <w:szCs w:val="24"/>
              </w:rPr>
              <w:t xml:space="preserve">1 Gallon </w:t>
            </w:r>
          </w:p>
        </w:tc>
      </w:tr>
      <w:tr w:rsidR="006226BA" w:rsidRPr="00FF14A4" w:rsidTr="00E0499B">
        <w:trPr>
          <w:trHeight w:val="329"/>
          <w:jc w:val="center"/>
        </w:trPr>
        <w:tc>
          <w:tcPr>
            <w:tcW w:w="219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rsidR="006226BA" w:rsidRPr="00FF14A4" w:rsidRDefault="006226BA" w:rsidP="00E0499B">
            <w:pPr>
              <w:rPr>
                <w:sz w:val="24"/>
                <w:szCs w:val="24"/>
              </w:rPr>
            </w:pPr>
            <w:r w:rsidRPr="00FF14A4">
              <w:rPr>
                <w:sz w:val="24"/>
                <w:szCs w:val="24"/>
              </w:rPr>
              <w:t xml:space="preserve">Surfactant (Triton X 100) </w:t>
            </w:r>
          </w:p>
        </w:tc>
        <w:tc>
          <w:tcPr>
            <w:tcW w:w="219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rsidR="006226BA" w:rsidRPr="00FF14A4" w:rsidRDefault="006226BA" w:rsidP="00E0499B">
            <w:pPr>
              <w:rPr>
                <w:sz w:val="24"/>
                <w:szCs w:val="24"/>
              </w:rPr>
            </w:pPr>
            <w:r w:rsidRPr="00FF14A4">
              <w:rPr>
                <w:sz w:val="24"/>
                <w:szCs w:val="24"/>
              </w:rPr>
              <w:t xml:space="preserve">500 </w:t>
            </w:r>
            <w:proofErr w:type="spellStart"/>
            <w:r w:rsidRPr="00FF14A4">
              <w:rPr>
                <w:sz w:val="24"/>
                <w:szCs w:val="24"/>
              </w:rPr>
              <w:t>mL</w:t>
            </w:r>
            <w:proofErr w:type="spellEnd"/>
            <w:r w:rsidRPr="00FF14A4">
              <w:rPr>
                <w:sz w:val="24"/>
                <w:szCs w:val="24"/>
              </w:rPr>
              <w:t xml:space="preserve"> </w:t>
            </w:r>
          </w:p>
        </w:tc>
      </w:tr>
    </w:tbl>
    <w:p w:rsidR="006226BA" w:rsidRPr="006226BA" w:rsidRDefault="006226BA" w:rsidP="006A1F98">
      <w:pPr>
        <w:pStyle w:val="Caption"/>
        <w:jc w:val="center"/>
      </w:pPr>
      <w:bookmarkStart w:id="74" w:name="_Toc278837489"/>
      <w:r>
        <w:t xml:space="preserve">Table </w:t>
      </w:r>
      <w:fldSimple w:instr=" SEQ Table \* ARABIC ">
        <w:r>
          <w:rPr>
            <w:noProof/>
          </w:rPr>
          <w:t>4</w:t>
        </w:r>
      </w:fldSimple>
      <w:r>
        <w:t xml:space="preserve"> Bill of Materials</w:t>
      </w:r>
      <w:bookmarkEnd w:id="74"/>
    </w:p>
    <w:tbl>
      <w:tblPr>
        <w:tblpPr w:leftFromText="180" w:rightFromText="180" w:vertAnchor="text" w:horzAnchor="margin" w:tblpXSpec="center" w:tblpY="357"/>
        <w:tblW w:w="5782" w:type="dxa"/>
        <w:tblCellMar>
          <w:left w:w="0" w:type="dxa"/>
          <w:right w:w="0" w:type="dxa"/>
        </w:tblCellMar>
        <w:tblLook w:val="04A0"/>
      </w:tblPr>
      <w:tblGrid>
        <w:gridCol w:w="2891"/>
        <w:gridCol w:w="2891"/>
      </w:tblGrid>
      <w:tr w:rsidR="006226BA" w:rsidRPr="00FF14A4" w:rsidTr="00E0499B">
        <w:trPr>
          <w:trHeight w:val="108"/>
        </w:trPr>
        <w:tc>
          <w:tcPr>
            <w:tcW w:w="2891"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rsidR="006226BA" w:rsidRPr="00FF14A4" w:rsidRDefault="006226BA" w:rsidP="00E0499B">
            <w:pPr>
              <w:spacing w:after="0" w:line="240" w:lineRule="auto"/>
              <w:jc w:val="center"/>
              <w:rPr>
                <w:sz w:val="24"/>
                <w:szCs w:val="24"/>
              </w:rPr>
            </w:pPr>
            <w:r w:rsidRPr="00FF14A4">
              <w:rPr>
                <w:b/>
                <w:bCs/>
                <w:color w:val="FFFFFF"/>
                <w:kern w:val="24"/>
                <w:sz w:val="24"/>
                <w:szCs w:val="24"/>
              </w:rPr>
              <w:t xml:space="preserve">Expense </w:t>
            </w:r>
          </w:p>
        </w:tc>
        <w:tc>
          <w:tcPr>
            <w:tcW w:w="2891"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rsidR="006226BA" w:rsidRPr="00FF14A4" w:rsidRDefault="006226BA" w:rsidP="00E0499B">
            <w:pPr>
              <w:spacing w:after="0" w:line="240" w:lineRule="auto"/>
              <w:jc w:val="center"/>
              <w:rPr>
                <w:sz w:val="24"/>
                <w:szCs w:val="24"/>
              </w:rPr>
            </w:pPr>
            <w:r w:rsidRPr="00FF14A4">
              <w:rPr>
                <w:b/>
                <w:bCs/>
                <w:color w:val="FFFFFF"/>
                <w:kern w:val="24"/>
                <w:sz w:val="24"/>
                <w:szCs w:val="24"/>
              </w:rPr>
              <w:t>Cost</w:t>
            </w:r>
          </w:p>
        </w:tc>
      </w:tr>
      <w:tr w:rsidR="006226BA" w:rsidRPr="00FF14A4" w:rsidTr="00E0499B">
        <w:trPr>
          <w:trHeight w:val="79"/>
        </w:trPr>
        <w:tc>
          <w:tcPr>
            <w:tcW w:w="2891" w:type="dxa"/>
            <w:tcBorders>
              <w:top w:val="single" w:sz="24" w:space="0" w:color="FFFFFF"/>
              <w:left w:val="single" w:sz="8" w:space="0" w:color="FFFFFF"/>
              <w:bottom w:val="single" w:sz="8" w:space="0" w:color="FFFFFF"/>
              <w:right w:val="single" w:sz="8" w:space="0" w:color="FFFFFF"/>
            </w:tcBorders>
            <w:shd w:val="clear" w:color="auto" w:fill="FFCBCB"/>
            <w:tcMar>
              <w:top w:w="72" w:type="dxa"/>
              <w:left w:w="144" w:type="dxa"/>
              <w:bottom w:w="72" w:type="dxa"/>
              <w:right w:w="144" w:type="dxa"/>
            </w:tcMar>
            <w:hideMark/>
          </w:tcPr>
          <w:p w:rsidR="006226BA" w:rsidRPr="00FF14A4" w:rsidRDefault="006226BA" w:rsidP="00E0499B">
            <w:pPr>
              <w:spacing w:after="0" w:line="240" w:lineRule="auto"/>
              <w:jc w:val="center"/>
              <w:rPr>
                <w:sz w:val="24"/>
                <w:szCs w:val="24"/>
              </w:rPr>
            </w:pPr>
            <w:r w:rsidRPr="00FF14A4">
              <w:rPr>
                <w:color w:val="000000"/>
                <w:kern w:val="24"/>
                <w:sz w:val="24"/>
                <w:szCs w:val="24"/>
              </w:rPr>
              <w:t>Buckypaper Folded Antenna Design</w:t>
            </w:r>
          </w:p>
        </w:tc>
        <w:tc>
          <w:tcPr>
            <w:tcW w:w="2891" w:type="dxa"/>
            <w:tcBorders>
              <w:top w:val="single" w:sz="24" w:space="0" w:color="FFFFFF"/>
              <w:left w:val="single" w:sz="8" w:space="0" w:color="FFFFFF"/>
              <w:bottom w:val="single" w:sz="8" w:space="0" w:color="FFFFFF"/>
              <w:right w:val="single" w:sz="8" w:space="0" w:color="FFFFFF"/>
            </w:tcBorders>
            <w:shd w:val="clear" w:color="auto" w:fill="FFCBCB"/>
            <w:tcMar>
              <w:top w:w="72" w:type="dxa"/>
              <w:left w:w="144" w:type="dxa"/>
              <w:bottom w:w="72" w:type="dxa"/>
              <w:right w:w="144" w:type="dxa"/>
            </w:tcMar>
            <w:hideMark/>
          </w:tcPr>
          <w:p w:rsidR="006226BA" w:rsidRPr="00FF14A4" w:rsidRDefault="006226BA" w:rsidP="00E0499B">
            <w:pPr>
              <w:spacing w:after="0" w:line="240" w:lineRule="auto"/>
              <w:jc w:val="center"/>
              <w:rPr>
                <w:sz w:val="24"/>
                <w:szCs w:val="24"/>
              </w:rPr>
            </w:pPr>
            <w:r w:rsidRPr="00FF14A4">
              <w:rPr>
                <w:color w:val="000000"/>
                <w:kern w:val="24"/>
                <w:sz w:val="24"/>
                <w:szCs w:val="24"/>
              </w:rPr>
              <w:t xml:space="preserve">$609.00 </w:t>
            </w:r>
          </w:p>
        </w:tc>
      </w:tr>
      <w:tr w:rsidR="006226BA" w:rsidRPr="00FF14A4" w:rsidTr="00E0499B">
        <w:trPr>
          <w:trHeight w:val="79"/>
        </w:trPr>
        <w:tc>
          <w:tcPr>
            <w:tcW w:w="2891" w:type="dxa"/>
            <w:tcBorders>
              <w:top w:val="single" w:sz="8" w:space="0" w:color="FFFFFF"/>
              <w:left w:val="single" w:sz="8" w:space="0" w:color="FFFFFF"/>
              <w:bottom w:val="single" w:sz="8" w:space="0" w:color="FFFFFF"/>
              <w:right w:val="single" w:sz="8" w:space="0" w:color="FFFFFF"/>
            </w:tcBorders>
            <w:shd w:val="clear" w:color="auto" w:fill="FFE7E7"/>
            <w:tcMar>
              <w:top w:w="72" w:type="dxa"/>
              <w:left w:w="144" w:type="dxa"/>
              <w:bottom w:w="72" w:type="dxa"/>
              <w:right w:w="144" w:type="dxa"/>
            </w:tcMar>
            <w:hideMark/>
          </w:tcPr>
          <w:p w:rsidR="006226BA" w:rsidRPr="00FF14A4" w:rsidRDefault="006226BA" w:rsidP="00E0499B">
            <w:pPr>
              <w:spacing w:after="0" w:line="240" w:lineRule="auto"/>
              <w:jc w:val="center"/>
              <w:rPr>
                <w:sz w:val="24"/>
                <w:szCs w:val="24"/>
              </w:rPr>
            </w:pPr>
            <w:r w:rsidRPr="00FF14A4">
              <w:rPr>
                <w:color w:val="000000"/>
                <w:kern w:val="24"/>
                <w:sz w:val="24"/>
                <w:szCs w:val="24"/>
              </w:rPr>
              <w:t xml:space="preserve">Buckypaper Stacked Antenna Design </w:t>
            </w:r>
          </w:p>
        </w:tc>
        <w:tc>
          <w:tcPr>
            <w:tcW w:w="2891" w:type="dxa"/>
            <w:tcBorders>
              <w:top w:val="single" w:sz="8" w:space="0" w:color="FFFFFF"/>
              <w:left w:val="single" w:sz="8" w:space="0" w:color="FFFFFF"/>
              <w:bottom w:val="single" w:sz="8" w:space="0" w:color="FFFFFF"/>
              <w:right w:val="single" w:sz="8" w:space="0" w:color="FFFFFF"/>
            </w:tcBorders>
            <w:shd w:val="clear" w:color="auto" w:fill="FFE7E7"/>
            <w:tcMar>
              <w:top w:w="72" w:type="dxa"/>
              <w:left w:w="144" w:type="dxa"/>
              <w:bottom w:w="72" w:type="dxa"/>
              <w:right w:w="144" w:type="dxa"/>
            </w:tcMar>
            <w:hideMark/>
          </w:tcPr>
          <w:p w:rsidR="006226BA" w:rsidRPr="00FF14A4" w:rsidRDefault="006226BA" w:rsidP="00E0499B">
            <w:pPr>
              <w:spacing w:after="0" w:line="240" w:lineRule="auto"/>
              <w:jc w:val="center"/>
              <w:rPr>
                <w:sz w:val="24"/>
                <w:szCs w:val="24"/>
              </w:rPr>
            </w:pPr>
            <w:r w:rsidRPr="00FF14A4">
              <w:rPr>
                <w:color w:val="000000"/>
                <w:kern w:val="24"/>
                <w:sz w:val="24"/>
                <w:szCs w:val="24"/>
              </w:rPr>
              <w:t xml:space="preserve">$609.00 </w:t>
            </w:r>
          </w:p>
        </w:tc>
      </w:tr>
      <w:tr w:rsidR="006226BA" w:rsidRPr="00FF14A4" w:rsidTr="00E0499B">
        <w:trPr>
          <w:trHeight w:val="79"/>
        </w:trPr>
        <w:tc>
          <w:tcPr>
            <w:tcW w:w="2891" w:type="dxa"/>
            <w:tcBorders>
              <w:top w:val="single" w:sz="8" w:space="0" w:color="FFFFFF"/>
              <w:left w:val="single" w:sz="8" w:space="0" w:color="FFFFFF"/>
              <w:bottom w:val="single" w:sz="8" w:space="0" w:color="FFFFFF"/>
              <w:right w:val="single" w:sz="8" w:space="0" w:color="FFFFFF"/>
            </w:tcBorders>
            <w:shd w:val="clear" w:color="auto" w:fill="FFCBCB"/>
            <w:tcMar>
              <w:top w:w="72" w:type="dxa"/>
              <w:left w:w="144" w:type="dxa"/>
              <w:bottom w:w="72" w:type="dxa"/>
              <w:right w:w="144" w:type="dxa"/>
            </w:tcMar>
            <w:hideMark/>
          </w:tcPr>
          <w:p w:rsidR="006226BA" w:rsidRPr="00FF14A4" w:rsidRDefault="006226BA" w:rsidP="00E0499B">
            <w:pPr>
              <w:spacing w:after="0" w:line="240" w:lineRule="auto"/>
              <w:jc w:val="center"/>
              <w:rPr>
                <w:sz w:val="24"/>
                <w:szCs w:val="24"/>
              </w:rPr>
            </w:pPr>
            <w:r w:rsidRPr="00FF14A4">
              <w:rPr>
                <w:color w:val="000000"/>
                <w:kern w:val="24"/>
                <w:sz w:val="24"/>
                <w:szCs w:val="24"/>
              </w:rPr>
              <w:t xml:space="preserve">Final Antenna </w:t>
            </w:r>
          </w:p>
        </w:tc>
        <w:tc>
          <w:tcPr>
            <w:tcW w:w="2891" w:type="dxa"/>
            <w:tcBorders>
              <w:top w:val="single" w:sz="8" w:space="0" w:color="FFFFFF"/>
              <w:left w:val="single" w:sz="8" w:space="0" w:color="FFFFFF"/>
              <w:bottom w:val="single" w:sz="8" w:space="0" w:color="FFFFFF"/>
              <w:right w:val="single" w:sz="8" w:space="0" w:color="FFFFFF"/>
            </w:tcBorders>
            <w:shd w:val="clear" w:color="auto" w:fill="FFCBCB"/>
            <w:tcMar>
              <w:top w:w="72" w:type="dxa"/>
              <w:left w:w="144" w:type="dxa"/>
              <w:bottom w:w="72" w:type="dxa"/>
              <w:right w:w="144" w:type="dxa"/>
            </w:tcMar>
            <w:hideMark/>
          </w:tcPr>
          <w:p w:rsidR="006226BA" w:rsidRPr="00FF14A4" w:rsidRDefault="006226BA" w:rsidP="00E0499B">
            <w:pPr>
              <w:spacing w:after="0" w:line="240" w:lineRule="auto"/>
              <w:jc w:val="center"/>
              <w:rPr>
                <w:sz w:val="24"/>
                <w:szCs w:val="24"/>
              </w:rPr>
            </w:pPr>
            <w:r w:rsidRPr="00FF14A4">
              <w:rPr>
                <w:color w:val="000000"/>
                <w:kern w:val="24"/>
                <w:sz w:val="24"/>
                <w:szCs w:val="24"/>
              </w:rPr>
              <w:t>$730.00</w:t>
            </w:r>
          </w:p>
        </w:tc>
      </w:tr>
      <w:tr w:rsidR="006226BA" w:rsidRPr="00FF14A4" w:rsidTr="00E0499B">
        <w:trPr>
          <w:trHeight w:val="79"/>
        </w:trPr>
        <w:tc>
          <w:tcPr>
            <w:tcW w:w="2891" w:type="dxa"/>
            <w:tcBorders>
              <w:top w:val="single" w:sz="8" w:space="0" w:color="FFFFFF"/>
              <w:left w:val="single" w:sz="8" w:space="0" w:color="FFFFFF"/>
              <w:bottom w:val="single" w:sz="8" w:space="0" w:color="FFFFFF"/>
              <w:right w:val="single" w:sz="8" w:space="0" w:color="FFFFFF"/>
            </w:tcBorders>
            <w:shd w:val="clear" w:color="auto" w:fill="FFE7E7"/>
            <w:tcMar>
              <w:top w:w="72" w:type="dxa"/>
              <w:left w:w="144" w:type="dxa"/>
              <w:bottom w:w="72" w:type="dxa"/>
              <w:right w:w="144" w:type="dxa"/>
            </w:tcMar>
            <w:hideMark/>
          </w:tcPr>
          <w:p w:rsidR="006226BA" w:rsidRPr="00FF14A4" w:rsidRDefault="006226BA" w:rsidP="00E0499B">
            <w:pPr>
              <w:spacing w:after="0" w:line="240" w:lineRule="auto"/>
              <w:jc w:val="center"/>
              <w:rPr>
                <w:sz w:val="24"/>
                <w:szCs w:val="24"/>
              </w:rPr>
            </w:pPr>
            <w:r w:rsidRPr="00FF14A4">
              <w:rPr>
                <w:color w:val="000000"/>
                <w:kern w:val="24"/>
                <w:sz w:val="24"/>
                <w:szCs w:val="24"/>
              </w:rPr>
              <w:t xml:space="preserve">Travel Expenses </w:t>
            </w:r>
          </w:p>
        </w:tc>
        <w:tc>
          <w:tcPr>
            <w:tcW w:w="2891" w:type="dxa"/>
            <w:tcBorders>
              <w:top w:val="single" w:sz="8" w:space="0" w:color="FFFFFF"/>
              <w:left w:val="single" w:sz="8" w:space="0" w:color="FFFFFF"/>
              <w:bottom w:val="single" w:sz="8" w:space="0" w:color="FFFFFF"/>
              <w:right w:val="single" w:sz="8" w:space="0" w:color="FFFFFF"/>
            </w:tcBorders>
            <w:shd w:val="clear" w:color="auto" w:fill="FFE7E7"/>
            <w:tcMar>
              <w:top w:w="72" w:type="dxa"/>
              <w:left w:w="144" w:type="dxa"/>
              <w:bottom w:w="72" w:type="dxa"/>
              <w:right w:w="144" w:type="dxa"/>
            </w:tcMar>
            <w:hideMark/>
          </w:tcPr>
          <w:p w:rsidR="006226BA" w:rsidRPr="00FF14A4" w:rsidRDefault="006226BA" w:rsidP="00E0499B">
            <w:pPr>
              <w:spacing w:after="0" w:line="240" w:lineRule="auto"/>
              <w:jc w:val="center"/>
              <w:rPr>
                <w:sz w:val="24"/>
                <w:szCs w:val="24"/>
              </w:rPr>
            </w:pPr>
            <w:r w:rsidRPr="00FF14A4">
              <w:rPr>
                <w:color w:val="000000"/>
                <w:kern w:val="24"/>
                <w:sz w:val="24"/>
                <w:szCs w:val="24"/>
              </w:rPr>
              <w:t>$240.00</w:t>
            </w:r>
          </w:p>
        </w:tc>
      </w:tr>
      <w:tr w:rsidR="006226BA" w:rsidRPr="00FF14A4" w:rsidTr="00E0499B">
        <w:trPr>
          <w:trHeight w:val="79"/>
        </w:trPr>
        <w:tc>
          <w:tcPr>
            <w:tcW w:w="2891" w:type="dxa"/>
            <w:tcBorders>
              <w:top w:val="single" w:sz="8" w:space="0" w:color="FFFFFF"/>
              <w:left w:val="single" w:sz="8" w:space="0" w:color="FFFFFF"/>
              <w:bottom w:val="single" w:sz="8" w:space="0" w:color="FFFFFF"/>
              <w:right w:val="single" w:sz="8" w:space="0" w:color="FFFFFF"/>
            </w:tcBorders>
            <w:shd w:val="clear" w:color="auto" w:fill="FFCBCB"/>
            <w:tcMar>
              <w:top w:w="72" w:type="dxa"/>
              <w:left w:w="144" w:type="dxa"/>
              <w:bottom w:w="72" w:type="dxa"/>
              <w:right w:w="144" w:type="dxa"/>
            </w:tcMar>
            <w:hideMark/>
          </w:tcPr>
          <w:p w:rsidR="006226BA" w:rsidRPr="00FF14A4" w:rsidRDefault="006226BA" w:rsidP="00E0499B">
            <w:pPr>
              <w:spacing w:after="0" w:line="240" w:lineRule="auto"/>
              <w:jc w:val="center"/>
              <w:rPr>
                <w:sz w:val="24"/>
                <w:szCs w:val="24"/>
              </w:rPr>
            </w:pPr>
            <w:r w:rsidRPr="00FF14A4">
              <w:rPr>
                <w:b/>
                <w:bCs/>
                <w:color w:val="000000"/>
                <w:kern w:val="24"/>
                <w:sz w:val="24"/>
                <w:szCs w:val="24"/>
              </w:rPr>
              <w:t xml:space="preserve">TOTAL </w:t>
            </w:r>
          </w:p>
        </w:tc>
        <w:tc>
          <w:tcPr>
            <w:tcW w:w="2891" w:type="dxa"/>
            <w:tcBorders>
              <w:top w:val="single" w:sz="8" w:space="0" w:color="FFFFFF"/>
              <w:left w:val="single" w:sz="8" w:space="0" w:color="FFFFFF"/>
              <w:bottom w:val="single" w:sz="8" w:space="0" w:color="FFFFFF"/>
              <w:right w:val="single" w:sz="8" w:space="0" w:color="FFFFFF"/>
            </w:tcBorders>
            <w:shd w:val="clear" w:color="auto" w:fill="FFCBCB"/>
            <w:tcMar>
              <w:top w:w="72" w:type="dxa"/>
              <w:left w:w="144" w:type="dxa"/>
              <w:bottom w:w="72" w:type="dxa"/>
              <w:right w:w="144" w:type="dxa"/>
            </w:tcMar>
            <w:hideMark/>
          </w:tcPr>
          <w:p w:rsidR="006226BA" w:rsidRPr="00FF14A4" w:rsidRDefault="006226BA" w:rsidP="00E0499B">
            <w:pPr>
              <w:spacing w:after="0" w:line="240" w:lineRule="auto"/>
              <w:jc w:val="center"/>
              <w:rPr>
                <w:sz w:val="24"/>
                <w:szCs w:val="24"/>
              </w:rPr>
            </w:pPr>
            <w:r w:rsidRPr="00FF14A4">
              <w:rPr>
                <w:b/>
                <w:bCs/>
                <w:color w:val="000000"/>
                <w:kern w:val="24"/>
                <w:sz w:val="24"/>
                <w:szCs w:val="24"/>
              </w:rPr>
              <w:t>$2,188.00</w:t>
            </w:r>
          </w:p>
        </w:tc>
      </w:tr>
    </w:tbl>
    <w:p w:rsidR="006226BA" w:rsidRPr="00FF14A4" w:rsidRDefault="006226BA" w:rsidP="006226BA">
      <w:pPr>
        <w:rPr>
          <w:sz w:val="24"/>
          <w:szCs w:val="24"/>
        </w:rPr>
      </w:pPr>
    </w:p>
    <w:p w:rsidR="006226BA" w:rsidRPr="00FF14A4" w:rsidRDefault="006226BA" w:rsidP="006226BA">
      <w:pPr>
        <w:rPr>
          <w:sz w:val="24"/>
          <w:szCs w:val="24"/>
        </w:rPr>
      </w:pPr>
    </w:p>
    <w:p w:rsidR="006226BA" w:rsidRPr="00FF14A4" w:rsidRDefault="006226BA" w:rsidP="006226BA">
      <w:pPr>
        <w:rPr>
          <w:sz w:val="24"/>
          <w:szCs w:val="24"/>
        </w:rPr>
      </w:pPr>
    </w:p>
    <w:p w:rsidR="006226BA" w:rsidRPr="00FF14A4" w:rsidRDefault="006226BA" w:rsidP="006226BA">
      <w:pPr>
        <w:rPr>
          <w:sz w:val="24"/>
          <w:szCs w:val="24"/>
        </w:rPr>
      </w:pPr>
    </w:p>
    <w:p w:rsidR="006226BA" w:rsidRPr="00FF14A4" w:rsidRDefault="006226BA" w:rsidP="006226BA">
      <w:pPr>
        <w:rPr>
          <w:sz w:val="24"/>
          <w:szCs w:val="24"/>
        </w:rPr>
      </w:pPr>
    </w:p>
    <w:p w:rsidR="006226BA" w:rsidRPr="00FF14A4" w:rsidRDefault="006226BA" w:rsidP="006226BA">
      <w:pPr>
        <w:rPr>
          <w:sz w:val="24"/>
          <w:szCs w:val="24"/>
        </w:rPr>
      </w:pPr>
    </w:p>
    <w:p w:rsidR="006226BA" w:rsidRDefault="006226BA" w:rsidP="006226BA"/>
    <w:p w:rsidR="006226BA" w:rsidRDefault="006226BA" w:rsidP="006226BA">
      <w:pPr>
        <w:pStyle w:val="Caption"/>
      </w:pPr>
    </w:p>
    <w:p w:rsidR="006226BA" w:rsidRDefault="006226BA" w:rsidP="006226BA">
      <w:pPr>
        <w:pStyle w:val="Caption"/>
        <w:jc w:val="center"/>
      </w:pPr>
      <w:bookmarkStart w:id="75" w:name="_Toc278837490"/>
      <w:r>
        <w:t xml:space="preserve">Table </w:t>
      </w:r>
      <w:fldSimple w:instr=" SEQ Table \* ARABIC ">
        <w:r>
          <w:rPr>
            <w:noProof/>
          </w:rPr>
          <w:t>5</w:t>
        </w:r>
      </w:fldSimple>
      <w:r>
        <w:t xml:space="preserve"> CNT Based Antenna Project Budget</w:t>
      </w:r>
      <w:bookmarkEnd w:id="75"/>
    </w:p>
    <w:p w:rsidR="006226BA" w:rsidRPr="006226BA" w:rsidRDefault="006226BA" w:rsidP="006226BA">
      <w:pPr>
        <w:ind w:firstLine="360"/>
        <w:rPr>
          <w:sz w:val="24"/>
        </w:rPr>
      </w:pPr>
      <w:r w:rsidRPr="006226BA">
        <w:rPr>
          <w:sz w:val="24"/>
        </w:rPr>
        <w:t xml:space="preserve">The team counts with a budget of $2,500 dollars. As stated in table 2, the total estimated expenses give a total of $2,188.00. Consequently, there will be approximately $312.00 available for any unexpected expenses. </w:t>
      </w:r>
    </w:p>
    <w:p w:rsidR="006226BA" w:rsidRPr="006226BA" w:rsidRDefault="006226BA" w:rsidP="006226BA"/>
    <w:p w:rsidR="00D02F85" w:rsidRDefault="00D02F85" w:rsidP="00D02F85">
      <w:pPr>
        <w:pStyle w:val="Heading1"/>
      </w:pPr>
      <w:bookmarkStart w:id="76" w:name="_Toc278831980"/>
      <w:bookmarkStart w:id="77" w:name="_Toc278837984"/>
      <w:r>
        <w:t>Future Plans</w:t>
      </w:r>
      <w:bookmarkEnd w:id="76"/>
      <w:bookmarkEnd w:id="77"/>
    </w:p>
    <w:p w:rsidR="00E0499B" w:rsidRDefault="00E0499B" w:rsidP="005D6E39">
      <w:pPr>
        <w:ind w:firstLine="360"/>
        <w:jc w:val="both"/>
        <w:rPr>
          <w:sz w:val="24"/>
          <w:szCs w:val="24"/>
        </w:rPr>
      </w:pPr>
      <w:r w:rsidRPr="00E0499B">
        <w:rPr>
          <w:noProof/>
          <w:sz w:val="24"/>
          <w:szCs w:val="24"/>
        </w:rPr>
        <w:drawing>
          <wp:inline distT="0" distB="0" distL="0" distR="0">
            <wp:extent cx="5943600" cy="2505075"/>
            <wp:effectExtent l="38100" t="0" r="38100" b="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E0499B" w:rsidRDefault="00E0499B" w:rsidP="005D6E39">
      <w:pPr>
        <w:ind w:firstLine="360"/>
        <w:jc w:val="both"/>
        <w:rPr>
          <w:sz w:val="24"/>
          <w:szCs w:val="24"/>
        </w:rPr>
      </w:pPr>
      <w:r>
        <w:rPr>
          <w:sz w:val="24"/>
          <w:szCs w:val="24"/>
        </w:rPr>
        <w:tab/>
      </w:r>
      <w:r>
        <w:rPr>
          <w:sz w:val="24"/>
          <w:szCs w:val="24"/>
        </w:rPr>
        <w:tab/>
        <w:t xml:space="preserve"> </w:t>
      </w:r>
      <w:r w:rsidRPr="00E0499B">
        <w:rPr>
          <w:noProof/>
          <w:sz w:val="24"/>
          <w:szCs w:val="24"/>
        </w:rPr>
        <w:drawing>
          <wp:inline distT="0" distB="0" distL="0" distR="0">
            <wp:extent cx="4048125" cy="2343150"/>
            <wp:effectExtent l="38100" t="0" r="9525" b="0"/>
            <wp:docPr id="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E0499B" w:rsidRDefault="00E0499B" w:rsidP="00E0499B">
      <w:pPr>
        <w:pStyle w:val="Caption"/>
        <w:jc w:val="center"/>
        <w:rPr>
          <w:sz w:val="24"/>
          <w:szCs w:val="24"/>
        </w:rPr>
      </w:pPr>
      <w:bookmarkStart w:id="78" w:name="_Toc278837480"/>
      <w:r>
        <w:t xml:space="preserve">Figure </w:t>
      </w:r>
      <w:fldSimple w:instr=" SEQ Figure \* ARABIC ">
        <w:r>
          <w:rPr>
            <w:noProof/>
          </w:rPr>
          <w:t>17</w:t>
        </w:r>
      </w:fldSimple>
      <w:r>
        <w:t xml:space="preserve"> Future Plans Flow Diagram</w:t>
      </w:r>
      <w:bookmarkEnd w:id="78"/>
    </w:p>
    <w:p w:rsidR="005D6E39" w:rsidRDefault="005D6E39" w:rsidP="005D6E39">
      <w:pPr>
        <w:ind w:firstLine="360"/>
        <w:jc w:val="both"/>
        <w:rPr>
          <w:sz w:val="24"/>
          <w:szCs w:val="24"/>
        </w:rPr>
      </w:pPr>
      <w:r>
        <w:rPr>
          <w:sz w:val="24"/>
          <w:szCs w:val="24"/>
        </w:rPr>
        <w:t xml:space="preserve">With the culmination of the measure phase, the </w:t>
      </w:r>
      <w:r w:rsidR="0053138D">
        <w:rPr>
          <w:sz w:val="24"/>
          <w:szCs w:val="24"/>
        </w:rPr>
        <w:t>a</w:t>
      </w:r>
      <w:r>
        <w:rPr>
          <w:sz w:val="24"/>
          <w:szCs w:val="24"/>
        </w:rPr>
        <w:t>nalysis stage</w:t>
      </w:r>
      <w:r w:rsidR="002745B1">
        <w:rPr>
          <w:sz w:val="24"/>
          <w:szCs w:val="24"/>
        </w:rPr>
        <w:t xml:space="preserve"> will begin</w:t>
      </w:r>
      <w:r w:rsidR="00E0499B">
        <w:rPr>
          <w:sz w:val="24"/>
          <w:szCs w:val="24"/>
        </w:rPr>
        <w:t xml:space="preserve"> (see Figure 17)</w:t>
      </w:r>
      <w:r w:rsidR="002745B1">
        <w:rPr>
          <w:sz w:val="24"/>
          <w:szCs w:val="24"/>
        </w:rPr>
        <w:t>. During this phase, an in-depth</w:t>
      </w:r>
      <w:r>
        <w:rPr>
          <w:sz w:val="24"/>
          <w:szCs w:val="24"/>
        </w:rPr>
        <w:t xml:space="preserve"> analysis of material and design options will take place. The team will analyze previous data collected and apply a design of experiments approach to accurately rate the changing factors that can improve our design concepts. Some of these factors will include length, width,</w:t>
      </w:r>
      <w:r w:rsidR="00C8540D">
        <w:rPr>
          <w:sz w:val="24"/>
          <w:szCs w:val="24"/>
        </w:rPr>
        <w:t xml:space="preserve"> and</w:t>
      </w:r>
      <w:r>
        <w:rPr>
          <w:sz w:val="24"/>
          <w:szCs w:val="24"/>
        </w:rPr>
        <w:t xml:space="preserve"> n</w:t>
      </w:r>
      <w:r w:rsidR="00C8540D">
        <w:rPr>
          <w:sz w:val="24"/>
          <w:szCs w:val="24"/>
        </w:rPr>
        <w:t>umber of buckypaper sheets among others.</w:t>
      </w:r>
      <w:r>
        <w:rPr>
          <w:sz w:val="24"/>
          <w:szCs w:val="24"/>
        </w:rPr>
        <w:t xml:space="preserve"> </w:t>
      </w:r>
      <w:r w:rsidR="00C8540D">
        <w:rPr>
          <w:sz w:val="24"/>
          <w:szCs w:val="24"/>
        </w:rPr>
        <w:t>Given the results from the design of experiment, t</w:t>
      </w:r>
      <w:r>
        <w:rPr>
          <w:sz w:val="24"/>
          <w:szCs w:val="24"/>
        </w:rPr>
        <w:t>he team will then proceed to the manufacturing of the top two design concepts. With the manufacturing of these two antennas, the team will be ready to enter the design phase and test th</w:t>
      </w:r>
      <w:r w:rsidR="00C8540D">
        <w:rPr>
          <w:sz w:val="24"/>
          <w:szCs w:val="24"/>
        </w:rPr>
        <w:t>ese prototypes. In the design phase</w:t>
      </w:r>
      <w:r>
        <w:rPr>
          <w:sz w:val="24"/>
          <w:szCs w:val="24"/>
        </w:rPr>
        <w:t xml:space="preserve">, further improvements will be defined to accurately meet the specifications given by Harris Corporation. The verify stage will allow us to verify our design performance and successfully deliver a functional product to our sponsors.  </w:t>
      </w:r>
    </w:p>
    <w:p w:rsidR="006226BA" w:rsidRDefault="006226BA" w:rsidP="006226BA">
      <w:pPr>
        <w:pStyle w:val="Heading1"/>
      </w:pPr>
      <w:bookmarkStart w:id="79" w:name="_Toc278837985"/>
      <w:r>
        <w:lastRenderedPageBreak/>
        <w:t>Conclusion</w:t>
      </w:r>
      <w:bookmarkEnd w:id="79"/>
    </w:p>
    <w:p w:rsidR="006A1F98" w:rsidRDefault="006226BA" w:rsidP="00387C9C">
      <w:pPr>
        <w:ind w:firstLine="360"/>
        <w:jc w:val="both"/>
        <w:rPr>
          <w:sz w:val="24"/>
        </w:rPr>
      </w:pPr>
      <w:r>
        <w:rPr>
          <w:sz w:val="24"/>
        </w:rPr>
        <w:t xml:space="preserve">In conclusion, the design that will be focused on in the spring semester will be composed of buckypaper. Special attention will be </w:t>
      </w:r>
      <w:r w:rsidR="00E0499B">
        <w:rPr>
          <w:sz w:val="24"/>
        </w:rPr>
        <w:t>given to</w:t>
      </w:r>
      <w:r>
        <w:rPr>
          <w:sz w:val="24"/>
        </w:rPr>
        <w:t xml:space="preserve"> increasing the conductivity of the buckypaper sheets in order</w:t>
      </w:r>
      <w:r w:rsidR="00E0499B">
        <w:rPr>
          <w:sz w:val="24"/>
        </w:rPr>
        <w:t xml:space="preserve"> to get the conductivity needed</w:t>
      </w:r>
      <w:r>
        <w:rPr>
          <w:sz w:val="24"/>
        </w:rPr>
        <w:t>.</w:t>
      </w:r>
      <w:r w:rsidR="006A1F98">
        <w:rPr>
          <w:sz w:val="24"/>
        </w:rPr>
        <w:t xml:space="preserve"> Without a conductivity that is close to that of metal, a functioning antenna will be impossible to make. Using the design of experiment approach</w:t>
      </w:r>
      <w:r w:rsidR="00E0499B">
        <w:rPr>
          <w:sz w:val="24"/>
        </w:rPr>
        <w:t xml:space="preserve"> on the antenna dimensions</w:t>
      </w:r>
      <w:r w:rsidR="006A1F98">
        <w:rPr>
          <w:sz w:val="24"/>
        </w:rPr>
        <w:t xml:space="preserve">, there is hope in creating a buckypaper antenna that will have the conductivity needed. </w:t>
      </w:r>
      <w:r w:rsidR="00387C9C">
        <w:rPr>
          <w:sz w:val="24"/>
        </w:rPr>
        <w:t xml:space="preserve">This antenna will be lighter than metal antennas due to the buckypaper being less dense than both aluminum and copper, allowing for the creation of a lightweight </w:t>
      </w:r>
      <w:r w:rsidR="00E0499B">
        <w:rPr>
          <w:sz w:val="24"/>
        </w:rPr>
        <w:t>final prototype</w:t>
      </w:r>
      <w:r w:rsidR="00387C9C">
        <w:rPr>
          <w:sz w:val="24"/>
        </w:rPr>
        <w:t xml:space="preserve">. </w:t>
      </w:r>
      <w:r w:rsidR="006A1F98">
        <w:rPr>
          <w:sz w:val="24"/>
        </w:rPr>
        <w:t>As mentioned before, PMMA will be strong enough to encase the buckypaper to provide stability, while also not adding much to the budget cost.</w:t>
      </w:r>
      <w:r>
        <w:rPr>
          <w:sz w:val="24"/>
        </w:rPr>
        <w:t xml:space="preserve"> </w:t>
      </w:r>
      <w:r w:rsidR="006A1F98">
        <w:rPr>
          <w:sz w:val="24"/>
        </w:rPr>
        <w:t xml:space="preserve">The total expected cost of </w:t>
      </w:r>
      <w:r w:rsidR="00E0499B">
        <w:rPr>
          <w:sz w:val="24"/>
        </w:rPr>
        <w:t xml:space="preserve">this project will be $2,188.00. </w:t>
      </w:r>
      <w:proofErr w:type="gramStart"/>
      <w:r w:rsidR="00E0499B">
        <w:rPr>
          <w:sz w:val="24"/>
        </w:rPr>
        <w:t>M</w:t>
      </w:r>
      <w:r w:rsidR="00387C9C">
        <w:rPr>
          <w:sz w:val="24"/>
        </w:rPr>
        <w:t>ost of the expense going towards the buying of CNTs for the antenna</w:t>
      </w:r>
      <w:r w:rsidR="006A1F98">
        <w:rPr>
          <w:sz w:val="24"/>
        </w:rPr>
        <w:t>.</w:t>
      </w:r>
      <w:proofErr w:type="gramEnd"/>
      <w:r w:rsidR="00387C9C">
        <w:rPr>
          <w:sz w:val="24"/>
        </w:rPr>
        <w:t xml:space="preserve"> At the end of the spring semester, after the testing of two prototype antennas, it is expected that a buckypaper antenna will be fabricated and brought to the Harris Corporation to be tested. </w:t>
      </w:r>
    </w:p>
    <w:p w:rsidR="006A1F98" w:rsidRDefault="006A1F98">
      <w:pPr>
        <w:spacing w:after="0" w:line="240" w:lineRule="auto"/>
        <w:rPr>
          <w:sz w:val="24"/>
        </w:rPr>
      </w:pPr>
      <w:r>
        <w:rPr>
          <w:sz w:val="24"/>
        </w:rPr>
        <w:br w:type="page"/>
      </w:r>
    </w:p>
    <w:p w:rsidR="003B6853" w:rsidRDefault="003B6853" w:rsidP="003B6853">
      <w:pPr>
        <w:pStyle w:val="Heading1"/>
      </w:pPr>
      <w:bookmarkStart w:id="80" w:name="_Toc278831981"/>
      <w:bookmarkStart w:id="81" w:name="_Toc278837986"/>
      <w:r>
        <w:lastRenderedPageBreak/>
        <w:t>Bibliography</w:t>
      </w:r>
      <w:bookmarkEnd w:id="80"/>
      <w:bookmarkEnd w:id="81"/>
    </w:p>
    <w:p w:rsidR="003B6853" w:rsidRPr="00C8540D" w:rsidRDefault="003B6853" w:rsidP="003B6853">
      <w:pPr>
        <w:pStyle w:val="Bibliography"/>
        <w:numPr>
          <w:ilvl w:val="0"/>
          <w:numId w:val="14"/>
        </w:numPr>
        <w:rPr>
          <w:rFonts w:ascii="Times New Roman" w:hAnsi="Times New Roman"/>
          <w:noProof/>
        </w:rPr>
      </w:pPr>
      <w:r w:rsidRPr="00C8540D">
        <w:rPr>
          <w:rFonts w:ascii="Times New Roman" w:hAnsi="Times New Roman"/>
          <w:noProof/>
        </w:rPr>
        <w:t xml:space="preserve">Pham, G. T., Park, Y.-B., Wang, S., Zhiyong, L., Wang, B., Zhang, C., et al. (2008). Mechanical and Electrical Properties of Polycarbonate Nanotube Buckypaper Composite Sheets. </w:t>
      </w:r>
      <w:r w:rsidRPr="00C8540D">
        <w:rPr>
          <w:rFonts w:ascii="Times New Roman" w:hAnsi="Times New Roman"/>
          <w:i/>
          <w:iCs/>
          <w:noProof/>
        </w:rPr>
        <w:t>Nanotechnology</w:t>
      </w:r>
      <w:r w:rsidRPr="00C8540D">
        <w:rPr>
          <w:rFonts w:ascii="Times New Roman" w:hAnsi="Times New Roman"/>
          <w:noProof/>
        </w:rPr>
        <w:t xml:space="preserve"> (19).</w:t>
      </w:r>
    </w:p>
    <w:p w:rsidR="003B6853" w:rsidRDefault="003B6853" w:rsidP="003B6853">
      <w:pPr>
        <w:ind w:left="720" w:hanging="360"/>
      </w:pPr>
      <w:r>
        <w:t xml:space="preserve">2)   Park, Jin </w:t>
      </w:r>
      <w:proofErr w:type="spellStart"/>
      <w:r>
        <w:t>Gyu</w:t>
      </w:r>
      <w:proofErr w:type="spellEnd"/>
      <w:r>
        <w:t xml:space="preserve">, Jeffrey Louis, </w:t>
      </w:r>
      <w:proofErr w:type="spellStart"/>
      <w:r>
        <w:t>Qunfeng</w:t>
      </w:r>
      <w:proofErr w:type="spellEnd"/>
      <w:r>
        <w:t xml:space="preserve"> Cheng, </w:t>
      </w:r>
      <w:proofErr w:type="spellStart"/>
      <w:r>
        <w:t>Jianwen</w:t>
      </w:r>
      <w:proofErr w:type="spellEnd"/>
      <w:r>
        <w:t xml:space="preserve"> </w:t>
      </w:r>
      <w:proofErr w:type="spellStart"/>
      <w:r>
        <w:t>Bao</w:t>
      </w:r>
      <w:proofErr w:type="spellEnd"/>
      <w:r>
        <w:t xml:space="preserve">, Jesse </w:t>
      </w:r>
      <w:proofErr w:type="spellStart"/>
      <w:r>
        <w:t>Smithyman</w:t>
      </w:r>
      <w:proofErr w:type="spellEnd"/>
      <w:r>
        <w:t xml:space="preserve">, Richard Liang, Ben Wang, Chuck Zhang, James S. Brooks, Leslie Kramer, Percy </w:t>
      </w:r>
      <w:proofErr w:type="spellStart"/>
      <w:r>
        <w:t>Fanchasis</w:t>
      </w:r>
      <w:proofErr w:type="spellEnd"/>
      <w:r>
        <w:t xml:space="preserve">, and David </w:t>
      </w:r>
      <w:proofErr w:type="spellStart"/>
      <w:r>
        <w:t>Dorough</w:t>
      </w:r>
      <w:proofErr w:type="spellEnd"/>
      <w:r>
        <w:t xml:space="preserve">. </w:t>
      </w:r>
      <w:proofErr w:type="gramStart"/>
      <w:r>
        <w:t>"Electromagnetic Interference Shielding Properties of Carbon Nanotube Buckypaper Composites."</w:t>
      </w:r>
      <w:proofErr w:type="gramEnd"/>
      <w:r>
        <w:t xml:space="preserve"> </w:t>
      </w:r>
      <w:r>
        <w:rPr>
          <w:i/>
          <w:iCs/>
        </w:rPr>
        <w:t>Nanotechnology</w:t>
      </w:r>
      <w:r>
        <w:t xml:space="preserve"> 20.41 (2009): 415702. Print.</w:t>
      </w:r>
    </w:p>
    <w:p w:rsidR="003B6853" w:rsidRDefault="003B6853" w:rsidP="003B6853">
      <w:pPr>
        <w:ind w:left="720" w:hanging="360"/>
      </w:pPr>
      <w:r>
        <w:t xml:space="preserve">3)   Wang, Ding, </w:t>
      </w:r>
      <w:proofErr w:type="spellStart"/>
      <w:r>
        <w:t>Pengcheng</w:t>
      </w:r>
      <w:proofErr w:type="spellEnd"/>
      <w:r>
        <w:t xml:space="preserve"> Song, </w:t>
      </w:r>
      <w:proofErr w:type="spellStart"/>
      <w:r>
        <w:t>Changhong</w:t>
      </w:r>
      <w:proofErr w:type="spellEnd"/>
      <w:r>
        <w:t xml:space="preserve"> Liu, Wei Wu, and </w:t>
      </w:r>
      <w:proofErr w:type="spellStart"/>
      <w:r>
        <w:t>Shoushan</w:t>
      </w:r>
      <w:proofErr w:type="spellEnd"/>
      <w:r>
        <w:t xml:space="preserve"> Fan. "Highly Oriented Carbon Nanotube Papers Made of Aligned Carbon Nanotubes." </w:t>
      </w:r>
      <w:r>
        <w:rPr>
          <w:i/>
          <w:iCs/>
        </w:rPr>
        <w:t>Nanotechnology</w:t>
      </w:r>
      <w:r>
        <w:t xml:space="preserve"> 19.7 (2008): 075609. Print.</w:t>
      </w:r>
    </w:p>
    <w:p w:rsidR="003B6853" w:rsidRDefault="003B6853" w:rsidP="003B6853">
      <w:pPr>
        <w:ind w:left="720" w:hanging="360"/>
      </w:pPr>
      <w:r>
        <w:t xml:space="preserve">4)   Zhao, Bin, Don N. Futaba, Satoshi Yasuda, Megumi </w:t>
      </w:r>
      <w:proofErr w:type="spellStart"/>
      <w:r>
        <w:t>Akoshima</w:t>
      </w:r>
      <w:proofErr w:type="spellEnd"/>
      <w:r>
        <w:t xml:space="preserve">, Takeo Yamada, and Kenji </w:t>
      </w:r>
      <w:proofErr w:type="spellStart"/>
      <w:r>
        <w:t>Hata</w:t>
      </w:r>
      <w:proofErr w:type="spellEnd"/>
      <w:r>
        <w:t xml:space="preserve">. "Exploring Advantages of Diverse Carbon Nanotube Forests with Tailored Structures Synthesized by </w:t>
      </w:r>
      <w:proofErr w:type="spellStart"/>
      <w:r>
        <w:t>Supergrowth</w:t>
      </w:r>
      <w:proofErr w:type="spellEnd"/>
      <w:r>
        <w:t xml:space="preserve"> from Engineered Catalysts." </w:t>
      </w:r>
      <w:r>
        <w:rPr>
          <w:i/>
          <w:iCs/>
        </w:rPr>
        <w:t>ACS Nano</w:t>
      </w:r>
      <w:r>
        <w:t xml:space="preserve"> 3.1 (2009): 108-14. Print.</w:t>
      </w:r>
    </w:p>
    <w:p w:rsidR="00C8540D" w:rsidRPr="00135264" w:rsidRDefault="00C8540D" w:rsidP="003B6853">
      <w:pPr>
        <w:ind w:left="720" w:hanging="360"/>
      </w:pPr>
      <w:r>
        <w:t xml:space="preserve">5)   </w:t>
      </w:r>
      <w:proofErr w:type="spellStart"/>
      <w:r>
        <w:t>Sadgrove</w:t>
      </w:r>
      <w:proofErr w:type="spellEnd"/>
      <w:r>
        <w:t xml:space="preserve">, Kit. </w:t>
      </w:r>
      <w:proofErr w:type="gramStart"/>
      <w:r>
        <w:t>"The Complete Guide to Business Risk."</w:t>
      </w:r>
      <w:proofErr w:type="gramEnd"/>
      <w:r>
        <w:t xml:space="preserve"> </w:t>
      </w:r>
      <w:proofErr w:type="gramStart"/>
      <w:r>
        <w:rPr>
          <w:i/>
          <w:iCs/>
        </w:rPr>
        <w:t>Google Books</w:t>
      </w:r>
      <w:r>
        <w:t>.</w:t>
      </w:r>
      <w:proofErr w:type="gramEnd"/>
      <w:r>
        <w:t xml:space="preserve"> </w:t>
      </w:r>
      <w:proofErr w:type="gramStart"/>
      <w:r>
        <w:t>Web.</w:t>
      </w:r>
      <w:proofErr w:type="gramEnd"/>
      <w:r>
        <w:t xml:space="preserve"> 29 Nov. 2010. &lt;http://books.google.com/books?id=PHiJ_l8nN8AC&amp;printsec=frontcover&amp;dq=business risk management&amp;source=bl&amp;</w:t>
      </w:r>
      <w:proofErr w:type="gramStart"/>
      <w:r>
        <w:t>ots=</w:t>
      </w:r>
      <w:proofErr w:type="gramEnd"/>
      <w:r>
        <w:t>LVHgNLUV6k&amp;sig=h87XsL-Oz2neH_o3JbdhXlKhHEE&amp;hl=en&amp;ei=ffryTLLzLZG2sAPaj9zCCw&amp;sa=X&amp;oi=book_result&amp;ct=result&amp;resnum=7&amp;sqi=2&amp;ved=0CFoQ6AEwBg#v=onepage&amp;q&amp;f=false&gt;.</w:t>
      </w:r>
    </w:p>
    <w:p w:rsidR="003B6853" w:rsidRDefault="003B6853" w:rsidP="003B6853"/>
    <w:p w:rsidR="00C070E8" w:rsidRDefault="00C070E8" w:rsidP="00C070E8"/>
    <w:p w:rsidR="00C070E8" w:rsidRPr="004A1B2D" w:rsidRDefault="00C070E8" w:rsidP="00C070E8"/>
    <w:p w:rsidR="00C070E8" w:rsidRPr="000E5106" w:rsidRDefault="00C070E8" w:rsidP="00C070E8"/>
    <w:sectPr w:rsidR="00C070E8" w:rsidRPr="000E5106" w:rsidSect="00C070E8">
      <w:footerReference w:type="default" r:id="rId5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27F8" w:rsidRDefault="004027F8" w:rsidP="00C070E8">
      <w:pPr>
        <w:spacing w:after="0" w:line="240" w:lineRule="auto"/>
      </w:pPr>
      <w:r>
        <w:separator/>
      </w:r>
    </w:p>
  </w:endnote>
  <w:endnote w:type="continuationSeparator" w:id="0">
    <w:p w:rsidR="004027F8" w:rsidRDefault="004027F8" w:rsidP="00C070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F11" w:rsidRDefault="00747BC4">
    <w:pPr>
      <w:pStyle w:val="Footer"/>
      <w:jc w:val="right"/>
    </w:pPr>
    <w:fldSimple w:instr=" PAGE   \* MERGEFORMAT ">
      <w:r w:rsidR="00F94361">
        <w:rPr>
          <w:noProof/>
        </w:rPr>
        <w:t>25</w:t>
      </w:r>
    </w:fldSimple>
  </w:p>
  <w:p w:rsidR="00102F11" w:rsidRDefault="00102F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27F8" w:rsidRDefault="004027F8" w:rsidP="00C070E8">
      <w:pPr>
        <w:spacing w:after="0" w:line="240" w:lineRule="auto"/>
      </w:pPr>
      <w:r>
        <w:separator/>
      </w:r>
    </w:p>
  </w:footnote>
  <w:footnote w:type="continuationSeparator" w:id="0">
    <w:p w:rsidR="004027F8" w:rsidRDefault="004027F8" w:rsidP="00C070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56922"/>
    <w:multiLevelType w:val="hybridMultilevel"/>
    <w:tmpl w:val="3A1EFF28"/>
    <w:lvl w:ilvl="0" w:tplc="24CC1966">
      <w:start w:val="1"/>
      <w:numFmt w:val="bullet"/>
      <w:lvlText w:val=""/>
      <w:lvlJc w:val="left"/>
      <w:pPr>
        <w:tabs>
          <w:tab w:val="num" w:pos="720"/>
        </w:tabs>
        <w:ind w:left="720" w:hanging="360"/>
      </w:pPr>
      <w:rPr>
        <w:rFonts w:ascii="Wingdings" w:hAnsi="Wingdings" w:hint="default"/>
      </w:rPr>
    </w:lvl>
    <w:lvl w:ilvl="1" w:tplc="E7125A10" w:tentative="1">
      <w:start w:val="1"/>
      <w:numFmt w:val="bullet"/>
      <w:lvlText w:val=""/>
      <w:lvlJc w:val="left"/>
      <w:pPr>
        <w:tabs>
          <w:tab w:val="num" w:pos="1440"/>
        </w:tabs>
        <w:ind w:left="1440" w:hanging="360"/>
      </w:pPr>
      <w:rPr>
        <w:rFonts w:ascii="Wingdings" w:hAnsi="Wingdings" w:hint="default"/>
      </w:rPr>
    </w:lvl>
    <w:lvl w:ilvl="2" w:tplc="ABF0878E" w:tentative="1">
      <w:start w:val="1"/>
      <w:numFmt w:val="bullet"/>
      <w:lvlText w:val=""/>
      <w:lvlJc w:val="left"/>
      <w:pPr>
        <w:tabs>
          <w:tab w:val="num" w:pos="2160"/>
        </w:tabs>
        <w:ind w:left="2160" w:hanging="360"/>
      </w:pPr>
      <w:rPr>
        <w:rFonts w:ascii="Wingdings" w:hAnsi="Wingdings" w:hint="default"/>
      </w:rPr>
    </w:lvl>
    <w:lvl w:ilvl="3" w:tplc="E2E618D2" w:tentative="1">
      <w:start w:val="1"/>
      <w:numFmt w:val="bullet"/>
      <w:lvlText w:val=""/>
      <w:lvlJc w:val="left"/>
      <w:pPr>
        <w:tabs>
          <w:tab w:val="num" w:pos="2880"/>
        </w:tabs>
        <w:ind w:left="2880" w:hanging="360"/>
      </w:pPr>
      <w:rPr>
        <w:rFonts w:ascii="Wingdings" w:hAnsi="Wingdings" w:hint="default"/>
      </w:rPr>
    </w:lvl>
    <w:lvl w:ilvl="4" w:tplc="9D8EB72E" w:tentative="1">
      <w:start w:val="1"/>
      <w:numFmt w:val="bullet"/>
      <w:lvlText w:val=""/>
      <w:lvlJc w:val="left"/>
      <w:pPr>
        <w:tabs>
          <w:tab w:val="num" w:pos="3600"/>
        </w:tabs>
        <w:ind w:left="3600" w:hanging="360"/>
      </w:pPr>
      <w:rPr>
        <w:rFonts w:ascii="Wingdings" w:hAnsi="Wingdings" w:hint="default"/>
      </w:rPr>
    </w:lvl>
    <w:lvl w:ilvl="5" w:tplc="D0CEFDC0" w:tentative="1">
      <w:start w:val="1"/>
      <w:numFmt w:val="bullet"/>
      <w:lvlText w:val=""/>
      <w:lvlJc w:val="left"/>
      <w:pPr>
        <w:tabs>
          <w:tab w:val="num" w:pos="4320"/>
        </w:tabs>
        <w:ind w:left="4320" w:hanging="360"/>
      </w:pPr>
      <w:rPr>
        <w:rFonts w:ascii="Wingdings" w:hAnsi="Wingdings" w:hint="default"/>
      </w:rPr>
    </w:lvl>
    <w:lvl w:ilvl="6" w:tplc="74A2F84C" w:tentative="1">
      <w:start w:val="1"/>
      <w:numFmt w:val="bullet"/>
      <w:lvlText w:val=""/>
      <w:lvlJc w:val="left"/>
      <w:pPr>
        <w:tabs>
          <w:tab w:val="num" w:pos="5040"/>
        </w:tabs>
        <w:ind w:left="5040" w:hanging="360"/>
      </w:pPr>
      <w:rPr>
        <w:rFonts w:ascii="Wingdings" w:hAnsi="Wingdings" w:hint="default"/>
      </w:rPr>
    </w:lvl>
    <w:lvl w:ilvl="7" w:tplc="1F72DC80" w:tentative="1">
      <w:start w:val="1"/>
      <w:numFmt w:val="bullet"/>
      <w:lvlText w:val=""/>
      <w:lvlJc w:val="left"/>
      <w:pPr>
        <w:tabs>
          <w:tab w:val="num" w:pos="5760"/>
        </w:tabs>
        <w:ind w:left="5760" w:hanging="360"/>
      </w:pPr>
      <w:rPr>
        <w:rFonts w:ascii="Wingdings" w:hAnsi="Wingdings" w:hint="default"/>
      </w:rPr>
    </w:lvl>
    <w:lvl w:ilvl="8" w:tplc="CF7AF46C" w:tentative="1">
      <w:start w:val="1"/>
      <w:numFmt w:val="bullet"/>
      <w:lvlText w:val=""/>
      <w:lvlJc w:val="left"/>
      <w:pPr>
        <w:tabs>
          <w:tab w:val="num" w:pos="6480"/>
        </w:tabs>
        <w:ind w:left="6480" w:hanging="360"/>
      </w:pPr>
      <w:rPr>
        <w:rFonts w:ascii="Wingdings" w:hAnsi="Wingdings" w:hint="default"/>
      </w:rPr>
    </w:lvl>
  </w:abstractNum>
  <w:abstractNum w:abstractNumId="1">
    <w:nsid w:val="08BA00FE"/>
    <w:multiLevelType w:val="hybridMultilevel"/>
    <w:tmpl w:val="5CE8A8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235A36"/>
    <w:multiLevelType w:val="hybridMultilevel"/>
    <w:tmpl w:val="9600E9C8"/>
    <w:lvl w:ilvl="0" w:tplc="C64E2AC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E51D25"/>
    <w:multiLevelType w:val="hybridMultilevel"/>
    <w:tmpl w:val="5CE8A8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FF1266"/>
    <w:multiLevelType w:val="hybridMultilevel"/>
    <w:tmpl w:val="173E1B24"/>
    <w:lvl w:ilvl="0" w:tplc="8238293A">
      <w:start w:val="1"/>
      <w:numFmt w:val="bullet"/>
      <w:lvlText w:val=""/>
      <w:lvlJc w:val="left"/>
      <w:pPr>
        <w:tabs>
          <w:tab w:val="num" w:pos="720"/>
        </w:tabs>
        <w:ind w:left="720" w:hanging="360"/>
      </w:pPr>
      <w:rPr>
        <w:rFonts w:ascii="Wingdings" w:hAnsi="Wingdings" w:hint="default"/>
      </w:rPr>
    </w:lvl>
    <w:lvl w:ilvl="1" w:tplc="E4901FE8" w:tentative="1">
      <w:start w:val="1"/>
      <w:numFmt w:val="bullet"/>
      <w:lvlText w:val=""/>
      <w:lvlJc w:val="left"/>
      <w:pPr>
        <w:tabs>
          <w:tab w:val="num" w:pos="1440"/>
        </w:tabs>
        <w:ind w:left="1440" w:hanging="360"/>
      </w:pPr>
      <w:rPr>
        <w:rFonts w:ascii="Wingdings" w:hAnsi="Wingdings" w:hint="default"/>
      </w:rPr>
    </w:lvl>
    <w:lvl w:ilvl="2" w:tplc="5B7E487C" w:tentative="1">
      <w:start w:val="1"/>
      <w:numFmt w:val="bullet"/>
      <w:lvlText w:val=""/>
      <w:lvlJc w:val="left"/>
      <w:pPr>
        <w:tabs>
          <w:tab w:val="num" w:pos="2160"/>
        </w:tabs>
        <w:ind w:left="2160" w:hanging="360"/>
      </w:pPr>
      <w:rPr>
        <w:rFonts w:ascii="Wingdings" w:hAnsi="Wingdings" w:hint="default"/>
      </w:rPr>
    </w:lvl>
    <w:lvl w:ilvl="3" w:tplc="35F42E58" w:tentative="1">
      <w:start w:val="1"/>
      <w:numFmt w:val="bullet"/>
      <w:lvlText w:val=""/>
      <w:lvlJc w:val="left"/>
      <w:pPr>
        <w:tabs>
          <w:tab w:val="num" w:pos="2880"/>
        </w:tabs>
        <w:ind w:left="2880" w:hanging="360"/>
      </w:pPr>
      <w:rPr>
        <w:rFonts w:ascii="Wingdings" w:hAnsi="Wingdings" w:hint="default"/>
      </w:rPr>
    </w:lvl>
    <w:lvl w:ilvl="4" w:tplc="4314D694" w:tentative="1">
      <w:start w:val="1"/>
      <w:numFmt w:val="bullet"/>
      <w:lvlText w:val=""/>
      <w:lvlJc w:val="left"/>
      <w:pPr>
        <w:tabs>
          <w:tab w:val="num" w:pos="3600"/>
        </w:tabs>
        <w:ind w:left="3600" w:hanging="360"/>
      </w:pPr>
      <w:rPr>
        <w:rFonts w:ascii="Wingdings" w:hAnsi="Wingdings" w:hint="default"/>
      </w:rPr>
    </w:lvl>
    <w:lvl w:ilvl="5" w:tplc="98AEC168" w:tentative="1">
      <w:start w:val="1"/>
      <w:numFmt w:val="bullet"/>
      <w:lvlText w:val=""/>
      <w:lvlJc w:val="left"/>
      <w:pPr>
        <w:tabs>
          <w:tab w:val="num" w:pos="4320"/>
        </w:tabs>
        <w:ind w:left="4320" w:hanging="360"/>
      </w:pPr>
      <w:rPr>
        <w:rFonts w:ascii="Wingdings" w:hAnsi="Wingdings" w:hint="default"/>
      </w:rPr>
    </w:lvl>
    <w:lvl w:ilvl="6" w:tplc="5AC47FB8" w:tentative="1">
      <w:start w:val="1"/>
      <w:numFmt w:val="bullet"/>
      <w:lvlText w:val=""/>
      <w:lvlJc w:val="left"/>
      <w:pPr>
        <w:tabs>
          <w:tab w:val="num" w:pos="5040"/>
        </w:tabs>
        <w:ind w:left="5040" w:hanging="360"/>
      </w:pPr>
      <w:rPr>
        <w:rFonts w:ascii="Wingdings" w:hAnsi="Wingdings" w:hint="default"/>
      </w:rPr>
    </w:lvl>
    <w:lvl w:ilvl="7" w:tplc="2FD6B4DC" w:tentative="1">
      <w:start w:val="1"/>
      <w:numFmt w:val="bullet"/>
      <w:lvlText w:val=""/>
      <w:lvlJc w:val="left"/>
      <w:pPr>
        <w:tabs>
          <w:tab w:val="num" w:pos="5760"/>
        </w:tabs>
        <w:ind w:left="5760" w:hanging="360"/>
      </w:pPr>
      <w:rPr>
        <w:rFonts w:ascii="Wingdings" w:hAnsi="Wingdings" w:hint="default"/>
      </w:rPr>
    </w:lvl>
    <w:lvl w:ilvl="8" w:tplc="D06EB844" w:tentative="1">
      <w:start w:val="1"/>
      <w:numFmt w:val="bullet"/>
      <w:lvlText w:val=""/>
      <w:lvlJc w:val="left"/>
      <w:pPr>
        <w:tabs>
          <w:tab w:val="num" w:pos="6480"/>
        </w:tabs>
        <w:ind w:left="6480" w:hanging="360"/>
      </w:pPr>
      <w:rPr>
        <w:rFonts w:ascii="Wingdings" w:hAnsi="Wingdings" w:hint="default"/>
      </w:rPr>
    </w:lvl>
  </w:abstractNum>
  <w:abstractNum w:abstractNumId="5">
    <w:nsid w:val="400D72E0"/>
    <w:multiLevelType w:val="hybridMultilevel"/>
    <w:tmpl w:val="98346E42"/>
    <w:lvl w:ilvl="0" w:tplc="676AE842">
      <w:start w:val="1"/>
      <w:numFmt w:val="bullet"/>
      <w:lvlText w:val=""/>
      <w:lvlJc w:val="left"/>
      <w:pPr>
        <w:tabs>
          <w:tab w:val="num" w:pos="720"/>
        </w:tabs>
        <w:ind w:left="720" w:hanging="360"/>
      </w:pPr>
      <w:rPr>
        <w:rFonts w:ascii="Wingdings" w:hAnsi="Wingdings" w:hint="default"/>
      </w:rPr>
    </w:lvl>
    <w:lvl w:ilvl="1" w:tplc="DAAC86FC" w:tentative="1">
      <w:start w:val="1"/>
      <w:numFmt w:val="bullet"/>
      <w:lvlText w:val=""/>
      <w:lvlJc w:val="left"/>
      <w:pPr>
        <w:tabs>
          <w:tab w:val="num" w:pos="1440"/>
        </w:tabs>
        <w:ind w:left="1440" w:hanging="360"/>
      </w:pPr>
      <w:rPr>
        <w:rFonts w:ascii="Wingdings" w:hAnsi="Wingdings" w:hint="default"/>
      </w:rPr>
    </w:lvl>
    <w:lvl w:ilvl="2" w:tplc="F7169850" w:tentative="1">
      <w:start w:val="1"/>
      <w:numFmt w:val="bullet"/>
      <w:lvlText w:val=""/>
      <w:lvlJc w:val="left"/>
      <w:pPr>
        <w:tabs>
          <w:tab w:val="num" w:pos="2160"/>
        </w:tabs>
        <w:ind w:left="2160" w:hanging="360"/>
      </w:pPr>
      <w:rPr>
        <w:rFonts w:ascii="Wingdings" w:hAnsi="Wingdings" w:hint="default"/>
      </w:rPr>
    </w:lvl>
    <w:lvl w:ilvl="3" w:tplc="C2A6E0E2" w:tentative="1">
      <w:start w:val="1"/>
      <w:numFmt w:val="bullet"/>
      <w:lvlText w:val=""/>
      <w:lvlJc w:val="left"/>
      <w:pPr>
        <w:tabs>
          <w:tab w:val="num" w:pos="2880"/>
        </w:tabs>
        <w:ind w:left="2880" w:hanging="360"/>
      </w:pPr>
      <w:rPr>
        <w:rFonts w:ascii="Wingdings" w:hAnsi="Wingdings" w:hint="default"/>
      </w:rPr>
    </w:lvl>
    <w:lvl w:ilvl="4" w:tplc="C91EFB32" w:tentative="1">
      <w:start w:val="1"/>
      <w:numFmt w:val="bullet"/>
      <w:lvlText w:val=""/>
      <w:lvlJc w:val="left"/>
      <w:pPr>
        <w:tabs>
          <w:tab w:val="num" w:pos="3600"/>
        </w:tabs>
        <w:ind w:left="3600" w:hanging="360"/>
      </w:pPr>
      <w:rPr>
        <w:rFonts w:ascii="Wingdings" w:hAnsi="Wingdings" w:hint="default"/>
      </w:rPr>
    </w:lvl>
    <w:lvl w:ilvl="5" w:tplc="34144878" w:tentative="1">
      <w:start w:val="1"/>
      <w:numFmt w:val="bullet"/>
      <w:lvlText w:val=""/>
      <w:lvlJc w:val="left"/>
      <w:pPr>
        <w:tabs>
          <w:tab w:val="num" w:pos="4320"/>
        </w:tabs>
        <w:ind w:left="4320" w:hanging="360"/>
      </w:pPr>
      <w:rPr>
        <w:rFonts w:ascii="Wingdings" w:hAnsi="Wingdings" w:hint="default"/>
      </w:rPr>
    </w:lvl>
    <w:lvl w:ilvl="6" w:tplc="91E6C020" w:tentative="1">
      <w:start w:val="1"/>
      <w:numFmt w:val="bullet"/>
      <w:lvlText w:val=""/>
      <w:lvlJc w:val="left"/>
      <w:pPr>
        <w:tabs>
          <w:tab w:val="num" w:pos="5040"/>
        </w:tabs>
        <w:ind w:left="5040" w:hanging="360"/>
      </w:pPr>
      <w:rPr>
        <w:rFonts w:ascii="Wingdings" w:hAnsi="Wingdings" w:hint="default"/>
      </w:rPr>
    </w:lvl>
    <w:lvl w:ilvl="7" w:tplc="1990EBAA" w:tentative="1">
      <w:start w:val="1"/>
      <w:numFmt w:val="bullet"/>
      <w:lvlText w:val=""/>
      <w:lvlJc w:val="left"/>
      <w:pPr>
        <w:tabs>
          <w:tab w:val="num" w:pos="5760"/>
        </w:tabs>
        <w:ind w:left="5760" w:hanging="360"/>
      </w:pPr>
      <w:rPr>
        <w:rFonts w:ascii="Wingdings" w:hAnsi="Wingdings" w:hint="default"/>
      </w:rPr>
    </w:lvl>
    <w:lvl w:ilvl="8" w:tplc="762E665A" w:tentative="1">
      <w:start w:val="1"/>
      <w:numFmt w:val="bullet"/>
      <w:lvlText w:val=""/>
      <w:lvlJc w:val="left"/>
      <w:pPr>
        <w:tabs>
          <w:tab w:val="num" w:pos="6480"/>
        </w:tabs>
        <w:ind w:left="6480" w:hanging="360"/>
      </w:pPr>
      <w:rPr>
        <w:rFonts w:ascii="Wingdings" w:hAnsi="Wingdings" w:hint="default"/>
      </w:rPr>
    </w:lvl>
  </w:abstractNum>
  <w:abstractNum w:abstractNumId="6">
    <w:nsid w:val="41FC325B"/>
    <w:multiLevelType w:val="hybridMultilevel"/>
    <w:tmpl w:val="01BCD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6D7760"/>
    <w:multiLevelType w:val="hybridMultilevel"/>
    <w:tmpl w:val="CC72B61C"/>
    <w:lvl w:ilvl="0" w:tplc="C5D87F50">
      <w:start w:val="1"/>
      <w:numFmt w:val="bullet"/>
      <w:lvlText w:val=""/>
      <w:lvlJc w:val="left"/>
      <w:pPr>
        <w:tabs>
          <w:tab w:val="num" w:pos="720"/>
        </w:tabs>
        <w:ind w:left="720" w:hanging="360"/>
      </w:pPr>
      <w:rPr>
        <w:rFonts w:ascii="Wingdings" w:hAnsi="Wingdings" w:hint="default"/>
      </w:rPr>
    </w:lvl>
    <w:lvl w:ilvl="1" w:tplc="B98488F2" w:tentative="1">
      <w:start w:val="1"/>
      <w:numFmt w:val="bullet"/>
      <w:lvlText w:val=""/>
      <w:lvlJc w:val="left"/>
      <w:pPr>
        <w:tabs>
          <w:tab w:val="num" w:pos="1440"/>
        </w:tabs>
        <w:ind w:left="1440" w:hanging="360"/>
      </w:pPr>
      <w:rPr>
        <w:rFonts w:ascii="Wingdings" w:hAnsi="Wingdings" w:hint="default"/>
      </w:rPr>
    </w:lvl>
    <w:lvl w:ilvl="2" w:tplc="3458A3B2" w:tentative="1">
      <w:start w:val="1"/>
      <w:numFmt w:val="bullet"/>
      <w:lvlText w:val=""/>
      <w:lvlJc w:val="left"/>
      <w:pPr>
        <w:tabs>
          <w:tab w:val="num" w:pos="2160"/>
        </w:tabs>
        <w:ind w:left="2160" w:hanging="360"/>
      </w:pPr>
      <w:rPr>
        <w:rFonts w:ascii="Wingdings" w:hAnsi="Wingdings" w:hint="default"/>
      </w:rPr>
    </w:lvl>
    <w:lvl w:ilvl="3" w:tplc="4E2A02C4" w:tentative="1">
      <w:start w:val="1"/>
      <w:numFmt w:val="bullet"/>
      <w:lvlText w:val=""/>
      <w:lvlJc w:val="left"/>
      <w:pPr>
        <w:tabs>
          <w:tab w:val="num" w:pos="2880"/>
        </w:tabs>
        <w:ind w:left="2880" w:hanging="360"/>
      </w:pPr>
      <w:rPr>
        <w:rFonts w:ascii="Wingdings" w:hAnsi="Wingdings" w:hint="default"/>
      </w:rPr>
    </w:lvl>
    <w:lvl w:ilvl="4" w:tplc="89AACE9C" w:tentative="1">
      <w:start w:val="1"/>
      <w:numFmt w:val="bullet"/>
      <w:lvlText w:val=""/>
      <w:lvlJc w:val="left"/>
      <w:pPr>
        <w:tabs>
          <w:tab w:val="num" w:pos="3600"/>
        </w:tabs>
        <w:ind w:left="3600" w:hanging="360"/>
      </w:pPr>
      <w:rPr>
        <w:rFonts w:ascii="Wingdings" w:hAnsi="Wingdings" w:hint="default"/>
      </w:rPr>
    </w:lvl>
    <w:lvl w:ilvl="5" w:tplc="E2706788" w:tentative="1">
      <w:start w:val="1"/>
      <w:numFmt w:val="bullet"/>
      <w:lvlText w:val=""/>
      <w:lvlJc w:val="left"/>
      <w:pPr>
        <w:tabs>
          <w:tab w:val="num" w:pos="4320"/>
        </w:tabs>
        <w:ind w:left="4320" w:hanging="360"/>
      </w:pPr>
      <w:rPr>
        <w:rFonts w:ascii="Wingdings" w:hAnsi="Wingdings" w:hint="default"/>
      </w:rPr>
    </w:lvl>
    <w:lvl w:ilvl="6" w:tplc="6C103C24" w:tentative="1">
      <w:start w:val="1"/>
      <w:numFmt w:val="bullet"/>
      <w:lvlText w:val=""/>
      <w:lvlJc w:val="left"/>
      <w:pPr>
        <w:tabs>
          <w:tab w:val="num" w:pos="5040"/>
        </w:tabs>
        <w:ind w:left="5040" w:hanging="360"/>
      </w:pPr>
      <w:rPr>
        <w:rFonts w:ascii="Wingdings" w:hAnsi="Wingdings" w:hint="default"/>
      </w:rPr>
    </w:lvl>
    <w:lvl w:ilvl="7" w:tplc="AEF0C94A" w:tentative="1">
      <w:start w:val="1"/>
      <w:numFmt w:val="bullet"/>
      <w:lvlText w:val=""/>
      <w:lvlJc w:val="left"/>
      <w:pPr>
        <w:tabs>
          <w:tab w:val="num" w:pos="5760"/>
        </w:tabs>
        <w:ind w:left="5760" w:hanging="360"/>
      </w:pPr>
      <w:rPr>
        <w:rFonts w:ascii="Wingdings" w:hAnsi="Wingdings" w:hint="default"/>
      </w:rPr>
    </w:lvl>
    <w:lvl w:ilvl="8" w:tplc="B5CE5452" w:tentative="1">
      <w:start w:val="1"/>
      <w:numFmt w:val="bullet"/>
      <w:lvlText w:val=""/>
      <w:lvlJc w:val="left"/>
      <w:pPr>
        <w:tabs>
          <w:tab w:val="num" w:pos="6480"/>
        </w:tabs>
        <w:ind w:left="6480" w:hanging="360"/>
      </w:pPr>
      <w:rPr>
        <w:rFonts w:ascii="Wingdings" w:hAnsi="Wingdings" w:hint="default"/>
      </w:rPr>
    </w:lvl>
  </w:abstractNum>
  <w:abstractNum w:abstractNumId="8">
    <w:nsid w:val="470019B0"/>
    <w:multiLevelType w:val="hybridMultilevel"/>
    <w:tmpl w:val="3D9601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7E02C91"/>
    <w:multiLevelType w:val="hybridMultilevel"/>
    <w:tmpl w:val="FFBA4658"/>
    <w:lvl w:ilvl="0" w:tplc="262AA13C">
      <w:start w:val="1"/>
      <w:numFmt w:val="bullet"/>
      <w:lvlText w:val="•"/>
      <w:lvlJc w:val="left"/>
      <w:pPr>
        <w:tabs>
          <w:tab w:val="num" w:pos="720"/>
        </w:tabs>
        <w:ind w:left="720" w:hanging="360"/>
      </w:pPr>
      <w:rPr>
        <w:rFonts w:ascii="Times New Roman" w:hAnsi="Times New Roman" w:hint="default"/>
      </w:rPr>
    </w:lvl>
    <w:lvl w:ilvl="1" w:tplc="FE8CC84A">
      <w:start w:val="1"/>
      <w:numFmt w:val="bullet"/>
      <w:lvlText w:val="•"/>
      <w:lvlJc w:val="left"/>
      <w:pPr>
        <w:tabs>
          <w:tab w:val="num" w:pos="1440"/>
        </w:tabs>
        <w:ind w:left="1440" w:hanging="360"/>
      </w:pPr>
      <w:rPr>
        <w:rFonts w:ascii="Times New Roman" w:hAnsi="Times New Roman" w:hint="default"/>
      </w:rPr>
    </w:lvl>
    <w:lvl w:ilvl="2" w:tplc="37680A94" w:tentative="1">
      <w:start w:val="1"/>
      <w:numFmt w:val="bullet"/>
      <w:lvlText w:val="•"/>
      <w:lvlJc w:val="left"/>
      <w:pPr>
        <w:tabs>
          <w:tab w:val="num" w:pos="2160"/>
        </w:tabs>
        <w:ind w:left="2160" w:hanging="360"/>
      </w:pPr>
      <w:rPr>
        <w:rFonts w:ascii="Times New Roman" w:hAnsi="Times New Roman" w:hint="default"/>
      </w:rPr>
    </w:lvl>
    <w:lvl w:ilvl="3" w:tplc="1382CC9C" w:tentative="1">
      <w:start w:val="1"/>
      <w:numFmt w:val="bullet"/>
      <w:lvlText w:val="•"/>
      <w:lvlJc w:val="left"/>
      <w:pPr>
        <w:tabs>
          <w:tab w:val="num" w:pos="2880"/>
        </w:tabs>
        <w:ind w:left="2880" w:hanging="360"/>
      </w:pPr>
      <w:rPr>
        <w:rFonts w:ascii="Times New Roman" w:hAnsi="Times New Roman" w:hint="default"/>
      </w:rPr>
    </w:lvl>
    <w:lvl w:ilvl="4" w:tplc="0714D210" w:tentative="1">
      <w:start w:val="1"/>
      <w:numFmt w:val="bullet"/>
      <w:lvlText w:val="•"/>
      <w:lvlJc w:val="left"/>
      <w:pPr>
        <w:tabs>
          <w:tab w:val="num" w:pos="3600"/>
        </w:tabs>
        <w:ind w:left="3600" w:hanging="360"/>
      </w:pPr>
      <w:rPr>
        <w:rFonts w:ascii="Times New Roman" w:hAnsi="Times New Roman" w:hint="default"/>
      </w:rPr>
    </w:lvl>
    <w:lvl w:ilvl="5" w:tplc="32929822" w:tentative="1">
      <w:start w:val="1"/>
      <w:numFmt w:val="bullet"/>
      <w:lvlText w:val="•"/>
      <w:lvlJc w:val="left"/>
      <w:pPr>
        <w:tabs>
          <w:tab w:val="num" w:pos="4320"/>
        </w:tabs>
        <w:ind w:left="4320" w:hanging="360"/>
      </w:pPr>
      <w:rPr>
        <w:rFonts w:ascii="Times New Roman" w:hAnsi="Times New Roman" w:hint="default"/>
      </w:rPr>
    </w:lvl>
    <w:lvl w:ilvl="6" w:tplc="CE8C72FC" w:tentative="1">
      <w:start w:val="1"/>
      <w:numFmt w:val="bullet"/>
      <w:lvlText w:val="•"/>
      <w:lvlJc w:val="left"/>
      <w:pPr>
        <w:tabs>
          <w:tab w:val="num" w:pos="5040"/>
        </w:tabs>
        <w:ind w:left="5040" w:hanging="360"/>
      </w:pPr>
      <w:rPr>
        <w:rFonts w:ascii="Times New Roman" w:hAnsi="Times New Roman" w:hint="default"/>
      </w:rPr>
    </w:lvl>
    <w:lvl w:ilvl="7" w:tplc="BF8CFA3C" w:tentative="1">
      <w:start w:val="1"/>
      <w:numFmt w:val="bullet"/>
      <w:lvlText w:val="•"/>
      <w:lvlJc w:val="left"/>
      <w:pPr>
        <w:tabs>
          <w:tab w:val="num" w:pos="5760"/>
        </w:tabs>
        <w:ind w:left="5760" w:hanging="360"/>
      </w:pPr>
      <w:rPr>
        <w:rFonts w:ascii="Times New Roman" w:hAnsi="Times New Roman" w:hint="default"/>
      </w:rPr>
    </w:lvl>
    <w:lvl w:ilvl="8" w:tplc="86B8A3D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0812183"/>
    <w:multiLevelType w:val="hybridMultilevel"/>
    <w:tmpl w:val="8996CC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0D7E88"/>
    <w:multiLevelType w:val="hybridMultilevel"/>
    <w:tmpl w:val="6A4C6CAC"/>
    <w:lvl w:ilvl="0" w:tplc="BEFEBFC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BD19A8"/>
    <w:multiLevelType w:val="hybridMultilevel"/>
    <w:tmpl w:val="0E400EF0"/>
    <w:lvl w:ilvl="0" w:tplc="7C6CA142">
      <w:start w:val="1"/>
      <w:numFmt w:val="bullet"/>
      <w:lvlText w:val="•"/>
      <w:lvlJc w:val="left"/>
      <w:pPr>
        <w:tabs>
          <w:tab w:val="num" w:pos="720"/>
        </w:tabs>
        <w:ind w:left="720" w:hanging="360"/>
      </w:pPr>
      <w:rPr>
        <w:rFonts w:ascii="Times New Roman" w:hAnsi="Times New Roman" w:hint="default"/>
      </w:rPr>
    </w:lvl>
    <w:lvl w:ilvl="1" w:tplc="EA00C756">
      <w:start w:val="1"/>
      <w:numFmt w:val="bullet"/>
      <w:lvlText w:val="•"/>
      <w:lvlJc w:val="left"/>
      <w:pPr>
        <w:tabs>
          <w:tab w:val="num" w:pos="1440"/>
        </w:tabs>
        <w:ind w:left="1440" w:hanging="360"/>
      </w:pPr>
      <w:rPr>
        <w:rFonts w:ascii="Times New Roman" w:hAnsi="Times New Roman" w:hint="default"/>
      </w:rPr>
    </w:lvl>
    <w:lvl w:ilvl="2" w:tplc="BE961B1C" w:tentative="1">
      <w:start w:val="1"/>
      <w:numFmt w:val="bullet"/>
      <w:lvlText w:val="•"/>
      <w:lvlJc w:val="left"/>
      <w:pPr>
        <w:tabs>
          <w:tab w:val="num" w:pos="2160"/>
        </w:tabs>
        <w:ind w:left="2160" w:hanging="360"/>
      </w:pPr>
      <w:rPr>
        <w:rFonts w:ascii="Times New Roman" w:hAnsi="Times New Roman" w:hint="default"/>
      </w:rPr>
    </w:lvl>
    <w:lvl w:ilvl="3" w:tplc="546896F8" w:tentative="1">
      <w:start w:val="1"/>
      <w:numFmt w:val="bullet"/>
      <w:lvlText w:val="•"/>
      <w:lvlJc w:val="left"/>
      <w:pPr>
        <w:tabs>
          <w:tab w:val="num" w:pos="2880"/>
        </w:tabs>
        <w:ind w:left="2880" w:hanging="360"/>
      </w:pPr>
      <w:rPr>
        <w:rFonts w:ascii="Times New Roman" w:hAnsi="Times New Roman" w:hint="default"/>
      </w:rPr>
    </w:lvl>
    <w:lvl w:ilvl="4" w:tplc="535A01C4" w:tentative="1">
      <w:start w:val="1"/>
      <w:numFmt w:val="bullet"/>
      <w:lvlText w:val="•"/>
      <w:lvlJc w:val="left"/>
      <w:pPr>
        <w:tabs>
          <w:tab w:val="num" w:pos="3600"/>
        </w:tabs>
        <w:ind w:left="3600" w:hanging="360"/>
      </w:pPr>
      <w:rPr>
        <w:rFonts w:ascii="Times New Roman" w:hAnsi="Times New Roman" w:hint="default"/>
      </w:rPr>
    </w:lvl>
    <w:lvl w:ilvl="5" w:tplc="00BA26A8" w:tentative="1">
      <w:start w:val="1"/>
      <w:numFmt w:val="bullet"/>
      <w:lvlText w:val="•"/>
      <w:lvlJc w:val="left"/>
      <w:pPr>
        <w:tabs>
          <w:tab w:val="num" w:pos="4320"/>
        </w:tabs>
        <w:ind w:left="4320" w:hanging="360"/>
      </w:pPr>
      <w:rPr>
        <w:rFonts w:ascii="Times New Roman" w:hAnsi="Times New Roman" w:hint="default"/>
      </w:rPr>
    </w:lvl>
    <w:lvl w:ilvl="6" w:tplc="47A4CB58" w:tentative="1">
      <w:start w:val="1"/>
      <w:numFmt w:val="bullet"/>
      <w:lvlText w:val="•"/>
      <w:lvlJc w:val="left"/>
      <w:pPr>
        <w:tabs>
          <w:tab w:val="num" w:pos="5040"/>
        </w:tabs>
        <w:ind w:left="5040" w:hanging="360"/>
      </w:pPr>
      <w:rPr>
        <w:rFonts w:ascii="Times New Roman" w:hAnsi="Times New Roman" w:hint="default"/>
      </w:rPr>
    </w:lvl>
    <w:lvl w:ilvl="7" w:tplc="73AAB4A8" w:tentative="1">
      <w:start w:val="1"/>
      <w:numFmt w:val="bullet"/>
      <w:lvlText w:val="•"/>
      <w:lvlJc w:val="left"/>
      <w:pPr>
        <w:tabs>
          <w:tab w:val="num" w:pos="5760"/>
        </w:tabs>
        <w:ind w:left="5760" w:hanging="360"/>
      </w:pPr>
      <w:rPr>
        <w:rFonts w:ascii="Times New Roman" w:hAnsi="Times New Roman" w:hint="default"/>
      </w:rPr>
    </w:lvl>
    <w:lvl w:ilvl="8" w:tplc="1A5A543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8F32136"/>
    <w:multiLevelType w:val="hybridMultilevel"/>
    <w:tmpl w:val="A450191C"/>
    <w:lvl w:ilvl="0" w:tplc="A9E67D9A">
      <w:start w:val="1"/>
      <w:numFmt w:val="bullet"/>
      <w:lvlText w:val="•"/>
      <w:lvlJc w:val="left"/>
      <w:pPr>
        <w:tabs>
          <w:tab w:val="num" w:pos="720"/>
        </w:tabs>
        <w:ind w:left="720" w:hanging="360"/>
      </w:pPr>
      <w:rPr>
        <w:rFonts w:ascii="Arial" w:hAnsi="Arial" w:hint="default"/>
      </w:rPr>
    </w:lvl>
    <w:lvl w:ilvl="1" w:tplc="E87EE6F0">
      <w:start w:val="1183"/>
      <w:numFmt w:val="bullet"/>
      <w:lvlText w:val="–"/>
      <w:lvlJc w:val="left"/>
      <w:pPr>
        <w:tabs>
          <w:tab w:val="num" w:pos="1440"/>
        </w:tabs>
        <w:ind w:left="1440" w:hanging="360"/>
      </w:pPr>
      <w:rPr>
        <w:rFonts w:ascii="Arial" w:hAnsi="Arial" w:hint="default"/>
      </w:rPr>
    </w:lvl>
    <w:lvl w:ilvl="2" w:tplc="14B4B44A">
      <w:start w:val="1183"/>
      <w:numFmt w:val="bullet"/>
      <w:lvlText w:val="•"/>
      <w:lvlJc w:val="left"/>
      <w:pPr>
        <w:tabs>
          <w:tab w:val="num" w:pos="2160"/>
        </w:tabs>
        <w:ind w:left="2160" w:hanging="360"/>
      </w:pPr>
      <w:rPr>
        <w:rFonts w:ascii="Arial" w:hAnsi="Arial" w:hint="default"/>
      </w:rPr>
    </w:lvl>
    <w:lvl w:ilvl="3" w:tplc="F52EAF60" w:tentative="1">
      <w:start w:val="1"/>
      <w:numFmt w:val="bullet"/>
      <w:lvlText w:val="•"/>
      <w:lvlJc w:val="left"/>
      <w:pPr>
        <w:tabs>
          <w:tab w:val="num" w:pos="2880"/>
        </w:tabs>
        <w:ind w:left="2880" w:hanging="360"/>
      </w:pPr>
      <w:rPr>
        <w:rFonts w:ascii="Arial" w:hAnsi="Arial" w:hint="default"/>
      </w:rPr>
    </w:lvl>
    <w:lvl w:ilvl="4" w:tplc="7540B714" w:tentative="1">
      <w:start w:val="1"/>
      <w:numFmt w:val="bullet"/>
      <w:lvlText w:val="•"/>
      <w:lvlJc w:val="left"/>
      <w:pPr>
        <w:tabs>
          <w:tab w:val="num" w:pos="3600"/>
        </w:tabs>
        <w:ind w:left="3600" w:hanging="360"/>
      </w:pPr>
      <w:rPr>
        <w:rFonts w:ascii="Arial" w:hAnsi="Arial" w:hint="default"/>
      </w:rPr>
    </w:lvl>
    <w:lvl w:ilvl="5" w:tplc="2EB42CBC" w:tentative="1">
      <w:start w:val="1"/>
      <w:numFmt w:val="bullet"/>
      <w:lvlText w:val="•"/>
      <w:lvlJc w:val="left"/>
      <w:pPr>
        <w:tabs>
          <w:tab w:val="num" w:pos="4320"/>
        </w:tabs>
        <w:ind w:left="4320" w:hanging="360"/>
      </w:pPr>
      <w:rPr>
        <w:rFonts w:ascii="Arial" w:hAnsi="Arial" w:hint="default"/>
      </w:rPr>
    </w:lvl>
    <w:lvl w:ilvl="6" w:tplc="6CF8DA3C" w:tentative="1">
      <w:start w:val="1"/>
      <w:numFmt w:val="bullet"/>
      <w:lvlText w:val="•"/>
      <w:lvlJc w:val="left"/>
      <w:pPr>
        <w:tabs>
          <w:tab w:val="num" w:pos="5040"/>
        </w:tabs>
        <w:ind w:left="5040" w:hanging="360"/>
      </w:pPr>
      <w:rPr>
        <w:rFonts w:ascii="Arial" w:hAnsi="Arial" w:hint="default"/>
      </w:rPr>
    </w:lvl>
    <w:lvl w:ilvl="7" w:tplc="C4B6FB1A" w:tentative="1">
      <w:start w:val="1"/>
      <w:numFmt w:val="bullet"/>
      <w:lvlText w:val="•"/>
      <w:lvlJc w:val="left"/>
      <w:pPr>
        <w:tabs>
          <w:tab w:val="num" w:pos="5760"/>
        </w:tabs>
        <w:ind w:left="5760" w:hanging="360"/>
      </w:pPr>
      <w:rPr>
        <w:rFonts w:ascii="Arial" w:hAnsi="Arial" w:hint="default"/>
      </w:rPr>
    </w:lvl>
    <w:lvl w:ilvl="8" w:tplc="973699BA" w:tentative="1">
      <w:start w:val="1"/>
      <w:numFmt w:val="bullet"/>
      <w:lvlText w:val="•"/>
      <w:lvlJc w:val="left"/>
      <w:pPr>
        <w:tabs>
          <w:tab w:val="num" w:pos="6480"/>
        </w:tabs>
        <w:ind w:left="6480" w:hanging="360"/>
      </w:pPr>
      <w:rPr>
        <w:rFonts w:ascii="Arial" w:hAnsi="Arial" w:hint="default"/>
      </w:rPr>
    </w:lvl>
  </w:abstractNum>
  <w:abstractNum w:abstractNumId="14">
    <w:nsid w:val="65623DFD"/>
    <w:multiLevelType w:val="hybridMultilevel"/>
    <w:tmpl w:val="E3643A1C"/>
    <w:lvl w:ilvl="0" w:tplc="04090009">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6"/>
  </w:num>
  <w:num w:numId="4">
    <w:abstractNumId w:val="1"/>
  </w:num>
  <w:num w:numId="5">
    <w:abstractNumId w:val="13"/>
  </w:num>
  <w:num w:numId="6">
    <w:abstractNumId w:val="0"/>
  </w:num>
  <w:num w:numId="7">
    <w:abstractNumId w:val="4"/>
  </w:num>
  <w:num w:numId="8">
    <w:abstractNumId w:val="5"/>
  </w:num>
  <w:num w:numId="9">
    <w:abstractNumId w:val="7"/>
  </w:num>
  <w:num w:numId="10">
    <w:abstractNumId w:val="12"/>
  </w:num>
  <w:num w:numId="11">
    <w:abstractNumId w:val="9"/>
  </w:num>
  <w:num w:numId="12">
    <w:abstractNumId w:val="2"/>
  </w:num>
  <w:num w:numId="13">
    <w:abstractNumId w:val="3"/>
  </w:num>
  <w:num w:numId="14">
    <w:abstractNumId w:val="10"/>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E5106"/>
    <w:rsid w:val="00015CF6"/>
    <w:rsid w:val="000228B5"/>
    <w:rsid w:val="00022CCB"/>
    <w:rsid w:val="000A5281"/>
    <w:rsid w:val="000D324A"/>
    <w:rsid w:val="000E5106"/>
    <w:rsid w:val="000F041B"/>
    <w:rsid w:val="00102F11"/>
    <w:rsid w:val="001A19AE"/>
    <w:rsid w:val="001C3AEE"/>
    <w:rsid w:val="001D4A4F"/>
    <w:rsid w:val="001E5AA5"/>
    <w:rsid w:val="00204954"/>
    <w:rsid w:val="00213F88"/>
    <w:rsid w:val="002146CA"/>
    <w:rsid w:val="0022098F"/>
    <w:rsid w:val="002745B1"/>
    <w:rsid w:val="0027542F"/>
    <w:rsid w:val="002960DE"/>
    <w:rsid w:val="002B64DC"/>
    <w:rsid w:val="002E26D4"/>
    <w:rsid w:val="003033F2"/>
    <w:rsid w:val="0034174D"/>
    <w:rsid w:val="00387C9C"/>
    <w:rsid w:val="00395FED"/>
    <w:rsid w:val="003B6853"/>
    <w:rsid w:val="004027F8"/>
    <w:rsid w:val="00420E37"/>
    <w:rsid w:val="004556AF"/>
    <w:rsid w:val="00473D76"/>
    <w:rsid w:val="004C2F4A"/>
    <w:rsid w:val="0053138D"/>
    <w:rsid w:val="0053397D"/>
    <w:rsid w:val="00563B20"/>
    <w:rsid w:val="005814FF"/>
    <w:rsid w:val="00587025"/>
    <w:rsid w:val="005A3E6B"/>
    <w:rsid w:val="005A4BA5"/>
    <w:rsid w:val="005A63BA"/>
    <w:rsid w:val="005C6496"/>
    <w:rsid w:val="005D3F10"/>
    <w:rsid w:val="005D6E39"/>
    <w:rsid w:val="006226BA"/>
    <w:rsid w:val="006570A7"/>
    <w:rsid w:val="006A1F98"/>
    <w:rsid w:val="00706288"/>
    <w:rsid w:val="00707054"/>
    <w:rsid w:val="00716B64"/>
    <w:rsid w:val="00747BC4"/>
    <w:rsid w:val="00750DB7"/>
    <w:rsid w:val="00752470"/>
    <w:rsid w:val="007914AB"/>
    <w:rsid w:val="007B02FA"/>
    <w:rsid w:val="007C475D"/>
    <w:rsid w:val="007E04BF"/>
    <w:rsid w:val="007E3B6A"/>
    <w:rsid w:val="0086126C"/>
    <w:rsid w:val="00873FA3"/>
    <w:rsid w:val="00880F15"/>
    <w:rsid w:val="008F79AF"/>
    <w:rsid w:val="009732D4"/>
    <w:rsid w:val="0098020C"/>
    <w:rsid w:val="009B07CC"/>
    <w:rsid w:val="009C7E15"/>
    <w:rsid w:val="009F2EC5"/>
    <w:rsid w:val="009F7528"/>
    <w:rsid w:val="009F77B0"/>
    <w:rsid w:val="00A16A0F"/>
    <w:rsid w:val="00A17124"/>
    <w:rsid w:val="00AA3B54"/>
    <w:rsid w:val="00AB5F78"/>
    <w:rsid w:val="00AC0384"/>
    <w:rsid w:val="00AC62BF"/>
    <w:rsid w:val="00AF100A"/>
    <w:rsid w:val="00B073DE"/>
    <w:rsid w:val="00B111D1"/>
    <w:rsid w:val="00B16EA9"/>
    <w:rsid w:val="00B568F4"/>
    <w:rsid w:val="00B7509C"/>
    <w:rsid w:val="00B91C0B"/>
    <w:rsid w:val="00B9219D"/>
    <w:rsid w:val="00C070E8"/>
    <w:rsid w:val="00C72751"/>
    <w:rsid w:val="00C8540D"/>
    <w:rsid w:val="00CB78F0"/>
    <w:rsid w:val="00D02F85"/>
    <w:rsid w:val="00D435C4"/>
    <w:rsid w:val="00DA52D9"/>
    <w:rsid w:val="00DC7900"/>
    <w:rsid w:val="00E02732"/>
    <w:rsid w:val="00E0499B"/>
    <w:rsid w:val="00E46940"/>
    <w:rsid w:val="00E61F21"/>
    <w:rsid w:val="00E765A7"/>
    <w:rsid w:val="00E87924"/>
    <w:rsid w:val="00EC6A97"/>
    <w:rsid w:val="00ED746C"/>
    <w:rsid w:val="00F06DA5"/>
    <w:rsid w:val="00F20630"/>
    <w:rsid w:val="00F94361"/>
    <w:rsid w:val="00FA46BE"/>
    <w:rsid w:val="00FD5E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7" type="arc" idref="#_x0000_s1051"/>
        <o:r id="V:Rule35" type="connector" idref="#_x0000_s1082"/>
        <o:r id="V:Rule36" type="connector" idref="#_x0000_s1087"/>
        <o:r id="V:Rule37" type="connector" idref="#_x0000_s1086"/>
        <o:r id="V:Rule38" type="connector" idref="#_x0000_s1052"/>
        <o:r id="V:Rule39" type="connector" idref="#_x0000_s1103"/>
        <o:r id="V:Rule40" type="connector" idref="#_x0000_s1078"/>
        <o:r id="V:Rule41" type="connector" idref="#_x0000_s1099"/>
        <o:r id="V:Rule42" type="connector" idref="#_x0000_s1093"/>
        <o:r id="V:Rule43" type="connector" idref="#_x0000_s1096"/>
        <o:r id="V:Rule44" type="connector" idref="#_x0000_s1094"/>
        <o:r id="V:Rule45" type="connector" idref="#_x0000_s1101"/>
        <o:r id="V:Rule46" type="connector" idref="#_x0000_s1097"/>
        <o:r id="V:Rule47" type="connector" idref="#_x0000_s1081"/>
        <o:r id="V:Rule48" type="connector" idref="#_x0000_s1039"/>
        <o:r id="V:Rule49" type="connector" idref="#_x0000_s1100"/>
        <o:r id="V:Rule50" type="connector" idref="#_x0000_s1083"/>
        <o:r id="V:Rule51" type="connector" idref="#_x0000_s1088"/>
        <o:r id="V:Rule52" type="connector" idref="#_x0000_s1085"/>
        <o:r id="V:Rule53" type="connector" idref="#_x0000_s1047"/>
        <o:r id="V:Rule54" type="connector" idref="#_x0000_s1044"/>
        <o:r id="V:Rule55" type="connector" idref="#_x0000_s1095"/>
        <o:r id="V:Rule56" type="connector" idref="#_x0000_s1092"/>
        <o:r id="V:Rule57" type="connector" idref="#_x0000_s1098"/>
        <o:r id="V:Rule58" type="connector" idref="#_x0000_s1045"/>
        <o:r id="V:Rule59" type="connector" idref="#_x0000_s1104"/>
        <o:r id="V:Rule60" type="connector" idref="#_x0000_s1079"/>
        <o:r id="V:Rule61" type="connector" idref="#_x0000_s1048"/>
        <o:r id="V:Rule62" type="connector" idref="#_x0000_s1102"/>
        <o:r id="V:Rule63" type="connector" idref="#_x0000_s1080"/>
        <o:r id="V:Rule64" type="connector" idref="#_x0000_s1084"/>
        <o:r id="V:Rule65" type="connector" idref="#_x0000_s1090"/>
        <o:r id="V:Rule66" type="connector" idref="#_x0000_s1046"/>
        <o:r id="V:Rule67" type="connector"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819BA"/>
    <w:pPr>
      <w:spacing w:after="200" w:line="276" w:lineRule="auto"/>
    </w:pPr>
    <w:rPr>
      <w:sz w:val="22"/>
      <w:szCs w:val="22"/>
    </w:rPr>
  </w:style>
  <w:style w:type="paragraph" w:styleId="Heading1">
    <w:name w:val="heading 1"/>
    <w:basedOn w:val="Normal"/>
    <w:next w:val="Normal"/>
    <w:link w:val="Heading1Char"/>
    <w:uiPriority w:val="9"/>
    <w:qFormat/>
    <w:rsid w:val="000E5106"/>
    <w:pPr>
      <w:keepNext/>
      <w:keepLines/>
      <w:spacing w:before="480" w:after="0"/>
      <w:outlineLvl w:val="0"/>
    </w:pPr>
    <w:rPr>
      <w:rFonts w:ascii="Arial" w:hAnsi="Arial"/>
      <w:b/>
      <w:bCs/>
      <w:color w:val="365F91"/>
      <w:sz w:val="28"/>
      <w:szCs w:val="28"/>
    </w:rPr>
  </w:style>
  <w:style w:type="paragraph" w:styleId="Heading2">
    <w:name w:val="heading 2"/>
    <w:basedOn w:val="Normal"/>
    <w:next w:val="Normal"/>
    <w:link w:val="Heading2Char"/>
    <w:uiPriority w:val="9"/>
    <w:qFormat/>
    <w:rsid w:val="004A1B2D"/>
    <w:pPr>
      <w:keepNext/>
      <w:keepLines/>
      <w:spacing w:before="200" w:after="0"/>
      <w:outlineLvl w:val="1"/>
    </w:pPr>
    <w:rPr>
      <w:rFonts w:ascii="Arial" w:hAnsi="Arial"/>
      <w:b/>
      <w:bCs/>
      <w:color w:val="4F81BD"/>
      <w:sz w:val="26"/>
      <w:szCs w:val="26"/>
    </w:rPr>
  </w:style>
  <w:style w:type="paragraph" w:styleId="Heading3">
    <w:name w:val="heading 3"/>
    <w:basedOn w:val="Normal"/>
    <w:next w:val="Normal"/>
    <w:link w:val="Heading3Char"/>
    <w:uiPriority w:val="9"/>
    <w:qFormat/>
    <w:rsid w:val="004A1B2D"/>
    <w:pPr>
      <w:keepNext/>
      <w:keepLines/>
      <w:spacing w:before="200" w:after="0"/>
      <w:outlineLvl w:val="2"/>
    </w:pPr>
    <w:rPr>
      <w:rFonts w:ascii="Arial" w:hAnsi="Arial"/>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E5106"/>
    <w:pPr>
      <w:pBdr>
        <w:bottom w:val="single" w:sz="8" w:space="4" w:color="4F81BD"/>
      </w:pBdr>
      <w:spacing w:after="300" w:line="240" w:lineRule="auto"/>
      <w:contextualSpacing/>
    </w:pPr>
    <w:rPr>
      <w:rFonts w:ascii="Arial" w:hAnsi="Arial"/>
      <w:color w:val="17365D"/>
      <w:spacing w:val="5"/>
      <w:kern w:val="28"/>
      <w:sz w:val="52"/>
      <w:szCs w:val="52"/>
    </w:rPr>
  </w:style>
  <w:style w:type="character" w:customStyle="1" w:styleId="TitleChar">
    <w:name w:val="Title Char"/>
    <w:basedOn w:val="DefaultParagraphFont"/>
    <w:link w:val="Title"/>
    <w:uiPriority w:val="10"/>
    <w:rsid w:val="000E5106"/>
    <w:rPr>
      <w:rFonts w:ascii="Arial" w:eastAsia="Times New Roman" w:hAnsi="Arial" w:cs="Times New Roman"/>
      <w:color w:val="17365D"/>
      <w:spacing w:val="5"/>
      <w:kern w:val="28"/>
      <w:sz w:val="52"/>
      <w:szCs w:val="52"/>
    </w:rPr>
  </w:style>
  <w:style w:type="paragraph" w:styleId="NoSpacing">
    <w:name w:val="No Spacing"/>
    <w:link w:val="NoSpacingChar"/>
    <w:uiPriority w:val="1"/>
    <w:qFormat/>
    <w:rsid w:val="000E5106"/>
    <w:rPr>
      <w:sz w:val="22"/>
      <w:szCs w:val="22"/>
    </w:rPr>
  </w:style>
  <w:style w:type="character" w:customStyle="1" w:styleId="NoSpacingChar">
    <w:name w:val="No Spacing Char"/>
    <w:basedOn w:val="DefaultParagraphFont"/>
    <w:link w:val="NoSpacing"/>
    <w:uiPriority w:val="1"/>
    <w:rsid w:val="000E5106"/>
    <w:rPr>
      <w:sz w:val="22"/>
      <w:szCs w:val="22"/>
      <w:lang w:val="en-US" w:eastAsia="en-US" w:bidi="ar-SA"/>
    </w:rPr>
  </w:style>
  <w:style w:type="paragraph" w:styleId="BalloonText">
    <w:name w:val="Balloon Text"/>
    <w:basedOn w:val="Normal"/>
    <w:link w:val="BalloonTextChar"/>
    <w:uiPriority w:val="99"/>
    <w:semiHidden/>
    <w:unhideWhenUsed/>
    <w:rsid w:val="000E51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106"/>
    <w:rPr>
      <w:rFonts w:ascii="Tahoma" w:hAnsi="Tahoma" w:cs="Tahoma"/>
      <w:sz w:val="16"/>
      <w:szCs w:val="16"/>
    </w:rPr>
  </w:style>
  <w:style w:type="character" w:customStyle="1" w:styleId="Heading1Char">
    <w:name w:val="Heading 1 Char"/>
    <w:basedOn w:val="DefaultParagraphFont"/>
    <w:link w:val="Heading1"/>
    <w:uiPriority w:val="9"/>
    <w:rsid w:val="000E5106"/>
    <w:rPr>
      <w:rFonts w:ascii="Arial" w:eastAsia="Times New Roman" w:hAnsi="Arial" w:cs="Times New Roman"/>
      <w:b/>
      <w:bCs/>
      <w:color w:val="365F91"/>
      <w:sz w:val="28"/>
      <w:szCs w:val="28"/>
    </w:rPr>
  </w:style>
  <w:style w:type="character" w:styleId="Strong">
    <w:name w:val="Strong"/>
    <w:basedOn w:val="DefaultParagraphFont"/>
    <w:uiPriority w:val="22"/>
    <w:qFormat/>
    <w:rsid w:val="000E5106"/>
    <w:rPr>
      <w:b/>
      <w:bCs/>
    </w:rPr>
  </w:style>
  <w:style w:type="paragraph" w:styleId="TOCHeading">
    <w:name w:val="TOC Heading"/>
    <w:basedOn w:val="Heading1"/>
    <w:next w:val="Normal"/>
    <w:uiPriority w:val="39"/>
    <w:qFormat/>
    <w:rsid w:val="004A1B2D"/>
    <w:pPr>
      <w:outlineLvl w:val="9"/>
    </w:pPr>
  </w:style>
  <w:style w:type="paragraph" w:styleId="TOC1">
    <w:name w:val="toc 1"/>
    <w:basedOn w:val="Normal"/>
    <w:next w:val="Normal"/>
    <w:autoRedefine/>
    <w:uiPriority w:val="39"/>
    <w:unhideWhenUsed/>
    <w:rsid w:val="004A1B2D"/>
    <w:pPr>
      <w:spacing w:after="100"/>
    </w:pPr>
  </w:style>
  <w:style w:type="character" w:styleId="Hyperlink">
    <w:name w:val="Hyperlink"/>
    <w:basedOn w:val="DefaultParagraphFont"/>
    <w:uiPriority w:val="99"/>
    <w:unhideWhenUsed/>
    <w:rsid w:val="004A1B2D"/>
    <w:rPr>
      <w:color w:val="0000FF"/>
      <w:u w:val="single"/>
    </w:rPr>
  </w:style>
  <w:style w:type="paragraph" w:styleId="Header">
    <w:name w:val="header"/>
    <w:basedOn w:val="Normal"/>
    <w:link w:val="HeaderChar"/>
    <w:uiPriority w:val="99"/>
    <w:semiHidden/>
    <w:unhideWhenUsed/>
    <w:rsid w:val="004A1B2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A1B2D"/>
  </w:style>
  <w:style w:type="paragraph" w:styleId="Footer">
    <w:name w:val="footer"/>
    <w:basedOn w:val="Normal"/>
    <w:link w:val="FooterChar"/>
    <w:uiPriority w:val="99"/>
    <w:unhideWhenUsed/>
    <w:rsid w:val="004A1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B2D"/>
  </w:style>
  <w:style w:type="character" w:customStyle="1" w:styleId="Heading2Char">
    <w:name w:val="Heading 2 Char"/>
    <w:basedOn w:val="DefaultParagraphFont"/>
    <w:link w:val="Heading2"/>
    <w:uiPriority w:val="9"/>
    <w:rsid w:val="004A1B2D"/>
    <w:rPr>
      <w:rFonts w:ascii="Arial" w:eastAsia="Times New Roman" w:hAnsi="Arial" w:cs="Times New Roman"/>
      <w:b/>
      <w:bCs/>
      <w:color w:val="4F81BD"/>
      <w:sz w:val="26"/>
      <w:szCs w:val="26"/>
    </w:rPr>
  </w:style>
  <w:style w:type="character" w:customStyle="1" w:styleId="Heading3Char">
    <w:name w:val="Heading 3 Char"/>
    <w:basedOn w:val="DefaultParagraphFont"/>
    <w:link w:val="Heading3"/>
    <w:uiPriority w:val="9"/>
    <w:rsid w:val="004A1B2D"/>
    <w:rPr>
      <w:rFonts w:ascii="Arial" w:eastAsia="Times New Roman" w:hAnsi="Arial" w:cs="Times New Roman"/>
      <w:b/>
      <w:bCs/>
      <w:color w:val="4F81BD"/>
    </w:rPr>
  </w:style>
  <w:style w:type="paragraph" w:styleId="TOC2">
    <w:name w:val="toc 2"/>
    <w:basedOn w:val="Normal"/>
    <w:next w:val="Normal"/>
    <w:autoRedefine/>
    <w:uiPriority w:val="39"/>
    <w:unhideWhenUsed/>
    <w:rsid w:val="004A1B2D"/>
    <w:pPr>
      <w:spacing w:after="100"/>
      <w:ind w:left="220"/>
    </w:pPr>
  </w:style>
  <w:style w:type="paragraph" w:styleId="TOC3">
    <w:name w:val="toc 3"/>
    <w:basedOn w:val="Normal"/>
    <w:next w:val="Normal"/>
    <w:autoRedefine/>
    <w:uiPriority w:val="39"/>
    <w:unhideWhenUsed/>
    <w:rsid w:val="004A1B2D"/>
    <w:pPr>
      <w:spacing w:after="100"/>
      <w:ind w:left="440"/>
    </w:pPr>
  </w:style>
  <w:style w:type="table" w:styleId="TableGrid">
    <w:name w:val="Table Grid"/>
    <w:basedOn w:val="TableNormal"/>
    <w:uiPriority w:val="59"/>
    <w:rsid w:val="00B921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B921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11">
    <w:name w:val="Medium Shading 1 - Accent 11"/>
    <w:basedOn w:val="TableNormal"/>
    <w:uiPriority w:val="63"/>
    <w:rsid w:val="007C475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A17124"/>
    <w:rPr>
      <w:color w:val="808080"/>
    </w:rPr>
  </w:style>
  <w:style w:type="paragraph" w:styleId="NormalWeb">
    <w:name w:val="Normal (Web)"/>
    <w:basedOn w:val="Normal"/>
    <w:uiPriority w:val="99"/>
    <w:semiHidden/>
    <w:unhideWhenUsed/>
    <w:rsid w:val="001D4A4F"/>
    <w:pPr>
      <w:spacing w:before="100" w:beforeAutospacing="1" w:after="100" w:afterAutospacing="1" w:line="240" w:lineRule="auto"/>
    </w:pPr>
    <w:rPr>
      <w:sz w:val="24"/>
      <w:szCs w:val="24"/>
    </w:rPr>
  </w:style>
  <w:style w:type="paragraph" w:styleId="ListParagraph">
    <w:name w:val="List Paragraph"/>
    <w:basedOn w:val="Normal"/>
    <w:uiPriority w:val="34"/>
    <w:qFormat/>
    <w:rsid w:val="00AC62BF"/>
    <w:pPr>
      <w:ind w:left="720"/>
      <w:contextualSpacing/>
    </w:pPr>
  </w:style>
  <w:style w:type="table" w:customStyle="1" w:styleId="LightShading-Accent11">
    <w:name w:val="Light Shading - Accent 11"/>
    <w:basedOn w:val="TableNormal"/>
    <w:uiPriority w:val="60"/>
    <w:rsid w:val="0086126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ubtitle">
    <w:name w:val="Subtitle"/>
    <w:basedOn w:val="Normal"/>
    <w:next w:val="Normal"/>
    <w:link w:val="SubtitleChar"/>
    <w:uiPriority w:val="11"/>
    <w:qFormat/>
    <w:rsid w:val="0053397D"/>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53397D"/>
    <w:rPr>
      <w:rFonts w:ascii="Cambria" w:eastAsia="Times New Roman" w:hAnsi="Cambria" w:cs="Times New Roman"/>
      <w:sz w:val="24"/>
      <w:szCs w:val="24"/>
    </w:rPr>
  </w:style>
  <w:style w:type="table" w:customStyle="1" w:styleId="LightList-Accent11">
    <w:name w:val="Light List - Accent 11"/>
    <w:basedOn w:val="TableNormal"/>
    <w:uiPriority w:val="61"/>
    <w:rsid w:val="0053397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ibliography">
    <w:name w:val="Bibliography"/>
    <w:basedOn w:val="Normal"/>
    <w:next w:val="Normal"/>
    <w:uiPriority w:val="37"/>
    <w:unhideWhenUsed/>
    <w:rsid w:val="003B6853"/>
    <w:rPr>
      <w:rFonts w:ascii="Calibri" w:eastAsia="Calibri" w:hAnsi="Calibri"/>
    </w:rPr>
  </w:style>
  <w:style w:type="paragraph" w:styleId="Caption">
    <w:name w:val="caption"/>
    <w:basedOn w:val="Normal"/>
    <w:next w:val="Normal"/>
    <w:uiPriority w:val="35"/>
    <w:unhideWhenUsed/>
    <w:qFormat/>
    <w:rsid w:val="00B111D1"/>
    <w:rPr>
      <w:b/>
      <w:bCs/>
      <w:sz w:val="20"/>
      <w:szCs w:val="20"/>
    </w:rPr>
  </w:style>
  <w:style w:type="paragraph" w:styleId="TableofFigures">
    <w:name w:val="table of figures"/>
    <w:basedOn w:val="Normal"/>
    <w:next w:val="Normal"/>
    <w:uiPriority w:val="99"/>
    <w:unhideWhenUsed/>
    <w:rsid w:val="00CB78F0"/>
  </w:style>
</w:styles>
</file>

<file path=word/webSettings.xml><?xml version="1.0" encoding="utf-8"?>
<w:webSettings xmlns:r="http://schemas.openxmlformats.org/officeDocument/2006/relationships" xmlns:w="http://schemas.openxmlformats.org/wordprocessingml/2006/main">
  <w:divs>
    <w:div w:id="277684044">
      <w:bodyDiv w:val="1"/>
      <w:marLeft w:val="0"/>
      <w:marRight w:val="0"/>
      <w:marTop w:val="0"/>
      <w:marBottom w:val="0"/>
      <w:divBdr>
        <w:top w:val="none" w:sz="0" w:space="0" w:color="auto"/>
        <w:left w:val="none" w:sz="0" w:space="0" w:color="auto"/>
        <w:bottom w:val="none" w:sz="0" w:space="0" w:color="auto"/>
        <w:right w:val="none" w:sz="0" w:space="0" w:color="auto"/>
      </w:divBdr>
      <w:divsChild>
        <w:div w:id="112483483">
          <w:marLeft w:val="547"/>
          <w:marRight w:val="0"/>
          <w:marTop w:val="115"/>
          <w:marBottom w:val="0"/>
          <w:divBdr>
            <w:top w:val="none" w:sz="0" w:space="0" w:color="auto"/>
            <w:left w:val="none" w:sz="0" w:space="0" w:color="auto"/>
            <w:bottom w:val="none" w:sz="0" w:space="0" w:color="auto"/>
            <w:right w:val="none" w:sz="0" w:space="0" w:color="auto"/>
          </w:divBdr>
        </w:div>
        <w:div w:id="176386777">
          <w:marLeft w:val="547"/>
          <w:marRight w:val="0"/>
          <w:marTop w:val="115"/>
          <w:marBottom w:val="0"/>
          <w:divBdr>
            <w:top w:val="none" w:sz="0" w:space="0" w:color="auto"/>
            <w:left w:val="none" w:sz="0" w:space="0" w:color="auto"/>
            <w:bottom w:val="none" w:sz="0" w:space="0" w:color="auto"/>
            <w:right w:val="none" w:sz="0" w:space="0" w:color="auto"/>
          </w:divBdr>
        </w:div>
        <w:div w:id="1432120241">
          <w:marLeft w:val="547"/>
          <w:marRight w:val="0"/>
          <w:marTop w:val="115"/>
          <w:marBottom w:val="0"/>
          <w:divBdr>
            <w:top w:val="none" w:sz="0" w:space="0" w:color="auto"/>
            <w:left w:val="none" w:sz="0" w:space="0" w:color="auto"/>
            <w:bottom w:val="none" w:sz="0" w:space="0" w:color="auto"/>
            <w:right w:val="none" w:sz="0" w:space="0" w:color="auto"/>
          </w:divBdr>
        </w:div>
        <w:div w:id="1542403967">
          <w:marLeft w:val="547"/>
          <w:marRight w:val="0"/>
          <w:marTop w:val="115"/>
          <w:marBottom w:val="0"/>
          <w:divBdr>
            <w:top w:val="none" w:sz="0" w:space="0" w:color="auto"/>
            <w:left w:val="none" w:sz="0" w:space="0" w:color="auto"/>
            <w:bottom w:val="none" w:sz="0" w:space="0" w:color="auto"/>
            <w:right w:val="none" w:sz="0" w:space="0" w:color="auto"/>
          </w:divBdr>
        </w:div>
      </w:divsChild>
    </w:div>
    <w:div w:id="579295810">
      <w:bodyDiv w:val="1"/>
      <w:marLeft w:val="0"/>
      <w:marRight w:val="0"/>
      <w:marTop w:val="0"/>
      <w:marBottom w:val="0"/>
      <w:divBdr>
        <w:top w:val="none" w:sz="0" w:space="0" w:color="auto"/>
        <w:left w:val="none" w:sz="0" w:space="0" w:color="auto"/>
        <w:bottom w:val="none" w:sz="0" w:space="0" w:color="auto"/>
        <w:right w:val="none" w:sz="0" w:space="0" w:color="auto"/>
      </w:divBdr>
      <w:divsChild>
        <w:div w:id="709764314">
          <w:marLeft w:val="720"/>
          <w:marRight w:val="0"/>
          <w:marTop w:val="86"/>
          <w:marBottom w:val="0"/>
          <w:divBdr>
            <w:top w:val="none" w:sz="0" w:space="0" w:color="auto"/>
            <w:left w:val="none" w:sz="0" w:space="0" w:color="auto"/>
            <w:bottom w:val="none" w:sz="0" w:space="0" w:color="auto"/>
            <w:right w:val="none" w:sz="0" w:space="0" w:color="auto"/>
          </w:divBdr>
        </w:div>
        <w:div w:id="2136410020">
          <w:marLeft w:val="720"/>
          <w:marRight w:val="0"/>
          <w:marTop w:val="86"/>
          <w:marBottom w:val="0"/>
          <w:divBdr>
            <w:top w:val="none" w:sz="0" w:space="0" w:color="auto"/>
            <w:left w:val="none" w:sz="0" w:space="0" w:color="auto"/>
            <w:bottom w:val="none" w:sz="0" w:space="0" w:color="auto"/>
            <w:right w:val="none" w:sz="0" w:space="0" w:color="auto"/>
          </w:divBdr>
        </w:div>
      </w:divsChild>
    </w:div>
    <w:div w:id="894320350">
      <w:bodyDiv w:val="1"/>
      <w:marLeft w:val="0"/>
      <w:marRight w:val="0"/>
      <w:marTop w:val="0"/>
      <w:marBottom w:val="0"/>
      <w:divBdr>
        <w:top w:val="none" w:sz="0" w:space="0" w:color="auto"/>
        <w:left w:val="none" w:sz="0" w:space="0" w:color="auto"/>
        <w:bottom w:val="none" w:sz="0" w:space="0" w:color="auto"/>
        <w:right w:val="none" w:sz="0" w:space="0" w:color="auto"/>
      </w:divBdr>
      <w:divsChild>
        <w:div w:id="104470054">
          <w:marLeft w:val="547"/>
          <w:marRight w:val="0"/>
          <w:marTop w:val="115"/>
          <w:marBottom w:val="0"/>
          <w:divBdr>
            <w:top w:val="none" w:sz="0" w:space="0" w:color="auto"/>
            <w:left w:val="none" w:sz="0" w:space="0" w:color="auto"/>
            <w:bottom w:val="none" w:sz="0" w:space="0" w:color="auto"/>
            <w:right w:val="none" w:sz="0" w:space="0" w:color="auto"/>
          </w:divBdr>
        </w:div>
      </w:divsChild>
    </w:div>
    <w:div w:id="976302022">
      <w:bodyDiv w:val="1"/>
      <w:marLeft w:val="0"/>
      <w:marRight w:val="0"/>
      <w:marTop w:val="0"/>
      <w:marBottom w:val="0"/>
      <w:divBdr>
        <w:top w:val="none" w:sz="0" w:space="0" w:color="auto"/>
        <w:left w:val="none" w:sz="0" w:space="0" w:color="auto"/>
        <w:bottom w:val="none" w:sz="0" w:space="0" w:color="auto"/>
        <w:right w:val="none" w:sz="0" w:space="0" w:color="auto"/>
      </w:divBdr>
      <w:divsChild>
        <w:div w:id="56905802">
          <w:marLeft w:val="1800"/>
          <w:marRight w:val="0"/>
          <w:marTop w:val="134"/>
          <w:marBottom w:val="0"/>
          <w:divBdr>
            <w:top w:val="none" w:sz="0" w:space="0" w:color="auto"/>
            <w:left w:val="none" w:sz="0" w:space="0" w:color="auto"/>
            <w:bottom w:val="none" w:sz="0" w:space="0" w:color="auto"/>
            <w:right w:val="none" w:sz="0" w:space="0" w:color="auto"/>
          </w:divBdr>
        </w:div>
        <w:div w:id="72824912">
          <w:marLeft w:val="1166"/>
          <w:marRight w:val="0"/>
          <w:marTop w:val="134"/>
          <w:marBottom w:val="0"/>
          <w:divBdr>
            <w:top w:val="none" w:sz="0" w:space="0" w:color="auto"/>
            <w:left w:val="none" w:sz="0" w:space="0" w:color="auto"/>
            <w:bottom w:val="none" w:sz="0" w:space="0" w:color="auto"/>
            <w:right w:val="none" w:sz="0" w:space="0" w:color="auto"/>
          </w:divBdr>
        </w:div>
        <w:div w:id="1273365850">
          <w:marLeft w:val="1166"/>
          <w:marRight w:val="0"/>
          <w:marTop w:val="134"/>
          <w:marBottom w:val="0"/>
          <w:divBdr>
            <w:top w:val="none" w:sz="0" w:space="0" w:color="auto"/>
            <w:left w:val="none" w:sz="0" w:space="0" w:color="auto"/>
            <w:bottom w:val="none" w:sz="0" w:space="0" w:color="auto"/>
            <w:right w:val="none" w:sz="0" w:space="0" w:color="auto"/>
          </w:divBdr>
        </w:div>
        <w:div w:id="1291782542">
          <w:marLeft w:val="547"/>
          <w:marRight w:val="0"/>
          <w:marTop w:val="134"/>
          <w:marBottom w:val="0"/>
          <w:divBdr>
            <w:top w:val="none" w:sz="0" w:space="0" w:color="auto"/>
            <w:left w:val="none" w:sz="0" w:space="0" w:color="auto"/>
            <w:bottom w:val="none" w:sz="0" w:space="0" w:color="auto"/>
            <w:right w:val="none" w:sz="0" w:space="0" w:color="auto"/>
          </w:divBdr>
        </w:div>
        <w:div w:id="1487432264">
          <w:marLeft w:val="1166"/>
          <w:marRight w:val="0"/>
          <w:marTop w:val="134"/>
          <w:marBottom w:val="0"/>
          <w:divBdr>
            <w:top w:val="none" w:sz="0" w:space="0" w:color="auto"/>
            <w:left w:val="none" w:sz="0" w:space="0" w:color="auto"/>
            <w:bottom w:val="none" w:sz="0" w:space="0" w:color="auto"/>
            <w:right w:val="none" w:sz="0" w:space="0" w:color="auto"/>
          </w:divBdr>
        </w:div>
        <w:div w:id="1916628449">
          <w:marLeft w:val="547"/>
          <w:marRight w:val="0"/>
          <w:marTop w:val="134"/>
          <w:marBottom w:val="0"/>
          <w:divBdr>
            <w:top w:val="none" w:sz="0" w:space="0" w:color="auto"/>
            <w:left w:val="none" w:sz="0" w:space="0" w:color="auto"/>
            <w:bottom w:val="none" w:sz="0" w:space="0" w:color="auto"/>
            <w:right w:val="none" w:sz="0" w:space="0" w:color="auto"/>
          </w:divBdr>
        </w:div>
        <w:div w:id="2062554502">
          <w:marLeft w:val="1166"/>
          <w:marRight w:val="0"/>
          <w:marTop w:val="134"/>
          <w:marBottom w:val="0"/>
          <w:divBdr>
            <w:top w:val="none" w:sz="0" w:space="0" w:color="auto"/>
            <w:left w:val="none" w:sz="0" w:space="0" w:color="auto"/>
            <w:bottom w:val="none" w:sz="0" w:space="0" w:color="auto"/>
            <w:right w:val="none" w:sz="0" w:space="0" w:color="auto"/>
          </w:divBdr>
        </w:div>
        <w:div w:id="2117285510">
          <w:marLeft w:val="1166"/>
          <w:marRight w:val="0"/>
          <w:marTop w:val="134"/>
          <w:marBottom w:val="0"/>
          <w:divBdr>
            <w:top w:val="none" w:sz="0" w:space="0" w:color="auto"/>
            <w:left w:val="none" w:sz="0" w:space="0" w:color="auto"/>
            <w:bottom w:val="none" w:sz="0" w:space="0" w:color="auto"/>
            <w:right w:val="none" w:sz="0" w:space="0" w:color="auto"/>
          </w:divBdr>
        </w:div>
        <w:div w:id="2135976357">
          <w:marLeft w:val="1166"/>
          <w:marRight w:val="0"/>
          <w:marTop w:val="134"/>
          <w:marBottom w:val="0"/>
          <w:divBdr>
            <w:top w:val="none" w:sz="0" w:space="0" w:color="auto"/>
            <w:left w:val="none" w:sz="0" w:space="0" w:color="auto"/>
            <w:bottom w:val="none" w:sz="0" w:space="0" w:color="auto"/>
            <w:right w:val="none" w:sz="0" w:space="0" w:color="auto"/>
          </w:divBdr>
        </w:div>
      </w:divsChild>
    </w:div>
    <w:div w:id="1104181104">
      <w:bodyDiv w:val="1"/>
      <w:marLeft w:val="0"/>
      <w:marRight w:val="0"/>
      <w:marTop w:val="0"/>
      <w:marBottom w:val="0"/>
      <w:divBdr>
        <w:top w:val="none" w:sz="0" w:space="0" w:color="auto"/>
        <w:left w:val="none" w:sz="0" w:space="0" w:color="auto"/>
        <w:bottom w:val="none" w:sz="0" w:space="0" w:color="auto"/>
        <w:right w:val="none" w:sz="0" w:space="0" w:color="auto"/>
      </w:divBdr>
    </w:div>
    <w:div w:id="1145464096">
      <w:bodyDiv w:val="1"/>
      <w:marLeft w:val="0"/>
      <w:marRight w:val="0"/>
      <w:marTop w:val="0"/>
      <w:marBottom w:val="0"/>
      <w:divBdr>
        <w:top w:val="none" w:sz="0" w:space="0" w:color="auto"/>
        <w:left w:val="none" w:sz="0" w:space="0" w:color="auto"/>
        <w:bottom w:val="none" w:sz="0" w:space="0" w:color="auto"/>
        <w:right w:val="none" w:sz="0" w:space="0" w:color="auto"/>
      </w:divBdr>
      <w:divsChild>
        <w:div w:id="340202930">
          <w:marLeft w:val="0"/>
          <w:marRight w:val="0"/>
          <w:marTop w:val="288"/>
          <w:marBottom w:val="0"/>
          <w:divBdr>
            <w:top w:val="none" w:sz="0" w:space="0" w:color="auto"/>
            <w:left w:val="none" w:sz="0" w:space="0" w:color="auto"/>
            <w:bottom w:val="none" w:sz="0" w:space="0" w:color="auto"/>
            <w:right w:val="none" w:sz="0" w:space="0" w:color="auto"/>
          </w:divBdr>
        </w:div>
        <w:div w:id="500894448">
          <w:marLeft w:val="0"/>
          <w:marRight w:val="0"/>
          <w:marTop w:val="288"/>
          <w:marBottom w:val="0"/>
          <w:divBdr>
            <w:top w:val="none" w:sz="0" w:space="0" w:color="auto"/>
            <w:left w:val="none" w:sz="0" w:space="0" w:color="auto"/>
            <w:bottom w:val="none" w:sz="0" w:space="0" w:color="auto"/>
            <w:right w:val="none" w:sz="0" w:space="0" w:color="auto"/>
          </w:divBdr>
        </w:div>
        <w:div w:id="1343897142">
          <w:marLeft w:val="0"/>
          <w:marRight w:val="0"/>
          <w:marTop w:val="288"/>
          <w:marBottom w:val="0"/>
          <w:divBdr>
            <w:top w:val="none" w:sz="0" w:space="0" w:color="auto"/>
            <w:left w:val="none" w:sz="0" w:space="0" w:color="auto"/>
            <w:bottom w:val="none" w:sz="0" w:space="0" w:color="auto"/>
            <w:right w:val="none" w:sz="0" w:space="0" w:color="auto"/>
          </w:divBdr>
        </w:div>
      </w:divsChild>
    </w:div>
    <w:div w:id="1588728412">
      <w:bodyDiv w:val="1"/>
      <w:marLeft w:val="0"/>
      <w:marRight w:val="0"/>
      <w:marTop w:val="0"/>
      <w:marBottom w:val="0"/>
      <w:divBdr>
        <w:top w:val="none" w:sz="0" w:space="0" w:color="auto"/>
        <w:left w:val="none" w:sz="0" w:space="0" w:color="auto"/>
        <w:bottom w:val="none" w:sz="0" w:space="0" w:color="auto"/>
        <w:right w:val="none" w:sz="0" w:space="0" w:color="auto"/>
      </w:divBdr>
      <w:divsChild>
        <w:div w:id="1086850181">
          <w:marLeft w:val="547"/>
          <w:marRight w:val="0"/>
          <w:marTop w:val="115"/>
          <w:marBottom w:val="0"/>
          <w:divBdr>
            <w:top w:val="none" w:sz="0" w:space="0" w:color="auto"/>
            <w:left w:val="none" w:sz="0" w:space="0" w:color="auto"/>
            <w:bottom w:val="none" w:sz="0" w:space="0" w:color="auto"/>
            <w:right w:val="none" w:sz="0" w:space="0" w:color="auto"/>
          </w:divBdr>
        </w:div>
      </w:divsChild>
    </w:div>
    <w:div w:id="1700810480">
      <w:bodyDiv w:val="1"/>
      <w:marLeft w:val="0"/>
      <w:marRight w:val="0"/>
      <w:marTop w:val="0"/>
      <w:marBottom w:val="0"/>
      <w:divBdr>
        <w:top w:val="none" w:sz="0" w:space="0" w:color="auto"/>
        <w:left w:val="none" w:sz="0" w:space="0" w:color="auto"/>
        <w:bottom w:val="none" w:sz="0" w:space="0" w:color="auto"/>
        <w:right w:val="none" w:sz="0" w:space="0" w:color="auto"/>
      </w:divBdr>
    </w:div>
    <w:div w:id="188332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Owner\Documents\My%20Dropbox\Senior%20Design\Measure%20Phase\Word%20Docs\FINAL%20MEASURE%20AND%20DESIGN%20REPORT%2011.29%201040pm.docx" TargetMode="External"/><Relationship Id="rId18" Type="http://schemas.openxmlformats.org/officeDocument/2006/relationships/image" Target="media/image2.png"/><Relationship Id="rId26" Type="http://schemas.openxmlformats.org/officeDocument/2006/relationships/diagramData" Target="diagrams/data1.xml"/><Relationship Id="rId39" Type="http://schemas.openxmlformats.org/officeDocument/2006/relationships/chart" Target="charts/chart2.xml"/><Relationship Id="rId21" Type="http://schemas.openxmlformats.org/officeDocument/2006/relationships/image" Target="media/image5.png"/><Relationship Id="rId34" Type="http://schemas.openxmlformats.org/officeDocument/2006/relationships/image" Target="media/image13.jpeg"/><Relationship Id="rId42" Type="http://schemas.openxmlformats.org/officeDocument/2006/relationships/image" Target="media/image17.png"/><Relationship Id="rId47" Type="http://schemas.microsoft.com/office/2007/relationships/diagramDrawing" Target="diagrams/drawing2.xml"/><Relationship Id="rId50" Type="http://schemas.openxmlformats.org/officeDocument/2006/relationships/diagramQuickStyle" Target="diagrams/quickStyle3.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Owner\Documents\My%20Dropbox\Senior%20Design\Measure%20Phase\Word%20Docs\FINAL%20MEASURE%20AND%20DESIGN%20REPORT%2011.29%201040pm.docx"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2.jpeg"/><Relationship Id="rId38" Type="http://schemas.openxmlformats.org/officeDocument/2006/relationships/chart" Target="charts/chart1.xml"/><Relationship Id="rId46"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hyperlink" Target="file:///C:\Users\Owner\Documents\My%20Dropbox\Senior%20Design\Measure%20Phase\Word%20Docs\FINAL%20MEASURE%20AND%20DESIGN%20REPORT%2011.29%201040pm.docx" TargetMode="External"/><Relationship Id="rId20" Type="http://schemas.openxmlformats.org/officeDocument/2006/relationships/image" Target="media/image4.png"/><Relationship Id="rId29" Type="http://schemas.openxmlformats.org/officeDocument/2006/relationships/diagramColors" Target="diagrams/colors1.xml"/><Relationship Id="rId41" Type="http://schemas.openxmlformats.org/officeDocument/2006/relationships/chart" Target="charts/chart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Owner\Documents\My%20Dropbox\Senior%20Design\Measure%20Phase\Word%20Docs\FINAL%20MEASURE%20AND%20DESIGN%20REPORT%2011.29%201040pm.docx" TargetMode="Externa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chart" Target="charts/chart3.xml"/><Relationship Id="rId45" Type="http://schemas.openxmlformats.org/officeDocument/2006/relationships/diagramQuickStyle" Target="diagrams/quickStyle2.xm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C:\Users\Owner\Documents\My%20Dropbox\Senior%20Design\Measure%20Phase\Word%20Docs\FINAL%20MEASURE%20AND%20DESIGN%20REPORT%2011.29%201040pm.docx" TargetMode="External"/><Relationship Id="rId23" Type="http://schemas.openxmlformats.org/officeDocument/2006/relationships/image" Target="media/image7.png"/><Relationship Id="rId28" Type="http://schemas.openxmlformats.org/officeDocument/2006/relationships/diagramQuickStyle" Target="diagrams/quickStyle1.xml"/><Relationship Id="rId36" Type="http://schemas.openxmlformats.org/officeDocument/2006/relationships/image" Target="media/image15.jpeg"/><Relationship Id="rId49" Type="http://schemas.openxmlformats.org/officeDocument/2006/relationships/diagramLayout" Target="diagrams/layout3.xml"/><Relationship Id="rId10" Type="http://schemas.openxmlformats.org/officeDocument/2006/relationships/hyperlink" Target="file:///C:\Users\Owner\Documents\My%20Dropbox\Senior%20Design\Measure%20Phase\Word%20Docs\FINAL%20MEASURE%20AND%20DESIGN%20REPORT%2011.29%201040pm.docx" TargetMode="External"/><Relationship Id="rId19" Type="http://schemas.openxmlformats.org/officeDocument/2006/relationships/image" Target="media/image3.png"/><Relationship Id="rId31" Type="http://schemas.openxmlformats.org/officeDocument/2006/relationships/image" Target="media/image10.jpeg"/><Relationship Id="rId44" Type="http://schemas.openxmlformats.org/officeDocument/2006/relationships/diagramLayout" Target="diagrams/layout2.xml"/><Relationship Id="rId52"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hyperlink" Target="file:///C:\Users\Owner\Documents\My%20Dropbox\Senior%20Design\Measure%20Phase\Word%20Docs\FINAL%20MEASURE%20AND%20DESIGN%20REPORT%2011.29%201040pm.docx" TargetMode="External"/><Relationship Id="rId14" Type="http://schemas.openxmlformats.org/officeDocument/2006/relationships/hyperlink" Target="file:///C:\Users\Owner\Documents\My%20Dropbox\Senior%20Design\Measure%20Phase\Word%20Docs\FINAL%20MEASURE%20AND%20DESIGN%20REPORT%2011.29%201040pm.docx" TargetMode="External"/><Relationship Id="rId22" Type="http://schemas.openxmlformats.org/officeDocument/2006/relationships/image" Target="media/image6.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4.png"/><Relationship Id="rId43" Type="http://schemas.openxmlformats.org/officeDocument/2006/relationships/diagramData" Target="diagrams/data2.xml"/><Relationship Id="rId48" Type="http://schemas.openxmlformats.org/officeDocument/2006/relationships/diagramData" Target="diagrams/data3.xml"/><Relationship Id="rId8" Type="http://schemas.openxmlformats.org/officeDocument/2006/relationships/hyperlink" Target="file:///C:\Users\Owner\Documents\My%20Dropbox\Senior%20Design\Measure%20Phase\Word%20Docs\FINAL%20MEASURE%20AND%20DESIGN%20REPORT%2011.29%201040pm.docx" TargetMode="External"/><Relationship Id="rId51" Type="http://schemas.openxmlformats.org/officeDocument/2006/relationships/diagramColors" Target="diagrams/colors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olie\Documents\My%20Dropbox\Senior%20Design\Measure%20Phase\Excel%20Files\ConductivityTable%20(Jolie%20Breaux's%20conflicted%20copy%202010-11-2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lie\Documents\My%20Dropbox\Senior%20Design\Measure%20Phase\Excel%20Files\ConductivityTable%20(Jolie%20Breaux's%20conflicted%20copy%202010-11-28).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lie\Documents\My%20Dropbox\Senior%20Design\Measure%20Phase\Excel%20Files\ConductivityTable%20(Jolie%20Breaux's%20conflicted%20copy%202010-11-28).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lie\Documents\My%20Dropbox\Senior%20Design\Measure%20Phase\Excel%20Files\ConductivityTable%20(Jolie%20Breaux's%20conflicted%20copy%202010-11-2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Resistivity</a:t>
            </a:r>
          </a:p>
        </c:rich>
      </c:tx>
    </c:title>
    <c:plotArea>
      <c:layout/>
      <c:barChart>
        <c:barDir val="col"/>
        <c:grouping val="clustered"/>
        <c:ser>
          <c:idx val="0"/>
          <c:order val="0"/>
          <c:tx>
            <c:v>Keithley Semiconductor Characterization System</c:v>
          </c:tx>
          <c:cat>
            <c:strRef>
              <c:f>'Condensed Measurements'!$I$18:$I$23</c:f>
              <c:strCache>
                <c:ptCount val="6"/>
                <c:pt idx="0">
                  <c:v>Aluminum</c:v>
                </c:pt>
                <c:pt idx="1">
                  <c:v>Copper</c:v>
                </c:pt>
                <c:pt idx="2">
                  <c:v>SWNT Buckypaper</c:v>
                </c:pt>
                <c:pt idx="3">
                  <c:v>MWNT Buckypaper</c:v>
                </c:pt>
                <c:pt idx="4">
                  <c:v>CNT Forest</c:v>
                </c:pt>
                <c:pt idx="5">
                  <c:v>CNT Rolled Forest</c:v>
                </c:pt>
              </c:strCache>
            </c:strRef>
          </c:cat>
          <c:val>
            <c:numRef>
              <c:f>'Condensed Measurements'!$J$18:$J$23</c:f>
              <c:numCache>
                <c:formatCode>0.00E+00</c:formatCode>
                <c:ptCount val="6"/>
                <c:pt idx="0">
                  <c:v>3.4027608675402652E-3</c:v>
                </c:pt>
                <c:pt idx="1">
                  <c:v>1.1994464274737546E-3</c:v>
                </c:pt>
                <c:pt idx="2">
                  <c:v>6.8386324117637373E-4</c:v>
                </c:pt>
                <c:pt idx="3">
                  <c:v>1.4377125936285506E-4</c:v>
                </c:pt>
                <c:pt idx="4">
                  <c:v>2.6195632394284029E-2</c:v>
                </c:pt>
              </c:numCache>
            </c:numRef>
          </c:val>
        </c:ser>
        <c:ser>
          <c:idx val="1"/>
          <c:order val="1"/>
          <c:tx>
            <c:v>Four Probe Source</c:v>
          </c:tx>
          <c:cat>
            <c:strRef>
              <c:f>'Condensed Measurements'!$I$18:$I$23</c:f>
              <c:strCache>
                <c:ptCount val="6"/>
                <c:pt idx="0">
                  <c:v>Aluminum</c:v>
                </c:pt>
                <c:pt idx="1">
                  <c:v>Copper</c:v>
                </c:pt>
                <c:pt idx="2">
                  <c:v>SWNT Buckypaper</c:v>
                </c:pt>
                <c:pt idx="3">
                  <c:v>MWNT Buckypaper</c:v>
                </c:pt>
                <c:pt idx="4">
                  <c:v>CNT Forest</c:v>
                </c:pt>
                <c:pt idx="5">
                  <c:v>CNT Rolled Forest</c:v>
                </c:pt>
              </c:strCache>
            </c:strRef>
          </c:cat>
          <c:val>
            <c:numRef>
              <c:f>'Condensed Measurements'!$K$18:$K$23</c:f>
              <c:numCache>
                <c:formatCode>0.00E+00</c:formatCode>
                <c:ptCount val="6"/>
                <c:pt idx="0">
                  <c:v>1.6519382857142903E-5</c:v>
                </c:pt>
                <c:pt idx="1">
                  <c:v>2.2562142857142967E-6</c:v>
                </c:pt>
                <c:pt idx="2">
                  <c:v>1.2048528571428601E-3</c:v>
                </c:pt>
                <c:pt idx="3">
                  <c:v>2.4450514285714382E-4</c:v>
                </c:pt>
                <c:pt idx="4">
                  <c:v>6.1939171428571511E-5</c:v>
                </c:pt>
                <c:pt idx="5">
                  <c:v>1.3108371428571401E-4</c:v>
                </c:pt>
              </c:numCache>
            </c:numRef>
          </c:val>
        </c:ser>
        <c:axId val="71141248"/>
        <c:axId val="71142784"/>
      </c:barChart>
      <c:catAx>
        <c:axId val="71141248"/>
        <c:scaling>
          <c:orientation val="minMax"/>
        </c:scaling>
        <c:axPos val="b"/>
        <c:numFmt formatCode="General" sourceLinked="1"/>
        <c:majorTickMark val="none"/>
        <c:tickLblPos val="nextTo"/>
        <c:crossAx val="71142784"/>
        <c:crosses val="autoZero"/>
        <c:auto val="1"/>
        <c:lblAlgn val="ctr"/>
        <c:lblOffset val="100"/>
      </c:catAx>
      <c:valAx>
        <c:axId val="71142784"/>
        <c:scaling>
          <c:orientation val="minMax"/>
        </c:scaling>
        <c:axPos val="l"/>
        <c:majorGridlines/>
        <c:title>
          <c:tx>
            <c:rich>
              <a:bodyPr/>
              <a:lstStyle/>
              <a:p>
                <a:pPr>
                  <a:defRPr/>
                </a:pPr>
                <a:r>
                  <a:rPr lang="en-US"/>
                  <a:t>Resistivity (Ohm*meter)</a:t>
                </a:r>
              </a:p>
            </c:rich>
          </c:tx>
        </c:title>
        <c:numFmt formatCode="0.00E+00" sourceLinked="1"/>
        <c:majorTickMark val="none"/>
        <c:tickLblPos val="nextTo"/>
        <c:crossAx val="71141248"/>
        <c:crosses val="autoZero"/>
        <c:crossBetween val="between"/>
      </c:valAx>
      <c:dTable>
        <c:showHorzBorder val="1"/>
        <c:showVertBorder val="1"/>
        <c:showOutline val="1"/>
        <c:showKeys val="1"/>
      </c:dTable>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v>Keithley Semiconductor Characterization System</c:v>
          </c:tx>
          <c:cat>
            <c:strRef>
              <c:f>('Condensed Measurements'!$A$30:$A$31,'Condensed Measurements'!$A$34:$A$35)</c:f>
              <c:strCache>
                <c:ptCount val="4"/>
                <c:pt idx="0">
                  <c:v>Aluminum</c:v>
                </c:pt>
                <c:pt idx="1">
                  <c:v>Copper</c:v>
                </c:pt>
                <c:pt idx="2">
                  <c:v>SWNT Buckypaper</c:v>
                </c:pt>
                <c:pt idx="3">
                  <c:v>MWNT Buckypaper</c:v>
                </c:pt>
              </c:strCache>
            </c:strRef>
          </c:cat>
          <c:val>
            <c:numRef>
              <c:f>('Condensed Measurements'!$B$30:$B$31,'Condensed Measurements'!$B$34:$B$35)</c:f>
              <c:numCache>
                <c:formatCode>0.00E+00</c:formatCode>
                <c:ptCount val="4"/>
                <c:pt idx="0">
                  <c:v>293.87901146367199</c:v>
                </c:pt>
                <c:pt idx="1">
                  <c:v>833.71793612006559</c:v>
                </c:pt>
                <c:pt idx="2">
                  <c:v>1462.2806721996287</c:v>
                </c:pt>
                <c:pt idx="3">
                  <c:v>6955.4930827737062</c:v>
                </c:pt>
              </c:numCache>
            </c:numRef>
          </c:val>
        </c:ser>
        <c:ser>
          <c:idx val="1"/>
          <c:order val="1"/>
          <c:tx>
            <c:v>Four Probe System</c:v>
          </c:tx>
          <c:cat>
            <c:strRef>
              <c:f>('Condensed Measurements'!$A$30:$A$31,'Condensed Measurements'!$A$34:$A$35)</c:f>
              <c:strCache>
                <c:ptCount val="4"/>
                <c:pt idx="0">
                  <c:v>Aluminum</c:v>
                </c:pt>
                <c:pt idx="1">
                  <c:v>Copper</c:v>
                </c:pt>
                <c:pt idx="2">
                  <c:v>SWNT Buckypaper</c:v>
                </c:pt>
                <c:pt idx="3">
                  <c:v>MWNT Buckypaper</c:v>
                </c:pt>
              </c:strCache>
            </c:strRef>
          </c:cat>
          <c:val>
            <c:numRef>
              <c:f>('Condensed Measurements'!$C$30:$C$31,'Condensed Measurements'!$C$34:$C$35)</c:f>
              <c:numCache>
                <c:formatCode>0.00E+00</c:formatCode>
                <c:ptCount val="4"/>
                <c:pt idx="0">
                  <c:v>60534.949074541546</c:v>
                </c:pt>
                <c:pt idx="1">
                  <c:v>443220.31215373334</c:v>
                </c:pt>
                <c:pt idx="2">
                  <c:v>829.97686735902357</c:v>
                </c:pt>
                <c:pt idx="3">
                  <c:v>4089.8935225435043</c:v>
                </c:pt>
              </c:numCache>
            </c:numRef>
          </c:val>
        </c:ser>
        <c:axId val="83658624"/>
        <c:axId val="83660160"/>
      </c:barChart>
      <c:catAx>
        <c:axId val="83658624"/>
        <c:scaling>
          <c:orientation val="minMax"/>
        </c:scaling>
        <c:axPos val="b"/>
        <c:majorTickMark val="none"/>
        <c:tickLblPos val="nextTo"/>
        <c:crossAx val="83660160"/>
        <c:crosses val="autoZero"/>
        <c:auto val="1"/>
        <c:lblAlgn val="ctr"/>
        <c:lblOffset val="100"/>
      </c:catAx>
      <c:valAx>
        <c:axId val="83660160"/>
        <c:scaling>
          <c:orientation val="minMax"/>
        </c:scaling>
        <c:axPos val="l"/>
        <c:majorGridlines/>
        <c:title>
          <c:tx>
            <c:rich>
              <a:bodyPr/>
              <a:lstStyle/>
              <a:p>
                <a:pPr>
                  <a:defRPr/>
                </a:pPr>
                <a:r>
                  <a:rPr lang="en-US"/>
                  <a:t>Conductivity (S/m)</a:t>
                </a:r>
              </a:p>
            </c:rich>
          </c:tx>
        </c:title>
        <c:numFmt formatCode="0.00E+00" sourceLinked="1"/>
        <c:majorTickMark val="none"/>
        <c:tickLblPos val="nextTo"/>
        <c:crossAx val="83658624"/>
        <c:crosses val="autoZero"/>
        <c:crossBetween val="between"/>
      </c:valAx>
      <c:dTable>
        <c:showHorzBorder val="1"/>
        <c:showVertBorder val="1"/>
        <c:showOutline val="1"/>
        <c:showKeys val="1"/>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v>Keithley Semiconductor Characterization System</c:v>
          </c:tx>
          <c:cat>
            <c:strRef>
              <c:f>Englander!$A$25:$A$29</c:f>
              <c:strCache>
                <c:ptCount val="5"/>
                <c:pt idx="0">
                  <c:v>SWNT Buckypaper</c:v>
                </c:pt>
                <c:pt idx="1">
                  <c:v>MWNT Buckypaper</c:v>
                </c:pt>
                <c:pt idx="2">
                  <c:v>MWNT Buckypaper Folded Once</c:v>
                </c:pt>
                <c:pt idx="3">
                  <c:v>MWNT Buckypaper Folded Twice</c:v>
                </c:pt>
                <c:pt idx="4">
                  <c:v>MWNT Buckypaper Folded longwise</c:v>
                </c:pt>
              </c:strCache>
            </c:strRef>
          </c:cat>
          <c:val>
            <c:numRef>
              <c:f>Englander!$B$25:$B$29</c:f>
              <c:numCache>
                <c:formatCode>General</c:formatCode>
                <c:ptCount val="5"/>
                <c:pt idx="0">
                  <c:v>134.72849180784507</c:v>
                </c:pt>
                <c:pt idx="1">
                  <c:v>19.876481408303981</c:v>
                </c:pt>
                <c:pt idx="2">
                  <c:v>11.808021535865254</c:v>
                </c:pt>
                <c:pt idx="3">
                  <c:v>6.4499774466390392</c:v>
                </c:pt>
                <c:pt idx="4">
                  <c:v>6.6952387716781425</c:v>
                </c:pt>
              </c:numCache>
            </c:numRef>
          </c:val>
        </c:ser>
        <c:axId val="83681664"/>
        <c:axId val="83683200"/>
      </c:barChart>
      <c:catAx>
        <c:axId val="83681664"/>
        <c:scaling>
          <c:orientation val="minMax"/>
        </c:scaling>
        <c:axPos val="b"/>
        <c:majorTickMark val="none"/>
        <c:tickLblPos val="nextTo"/>
        <c:crossAx val="83683200"/>
        <c:crosses val="autoZero"/>
        <c:auto val="1"/>
        <c:lblAlgn val="ctr"/>
        <c:lblOffset val="100"/>
      </c:catAx>
      <c:valAx>
        <c:axId val="83683200"/>
        <c:scaling>
          <c:orientation val="minMax"/>
        </c:scaling>
        <c:axPos val="l"/>
        <c:majorGridlines/>
        <c:title>
          <c:tx>
            <c:rich>
              <a:bodyPr/>
              <a:lstStyle/>
              <a:p>
                <a:pPr>
                  <a:defRPr/>
                </a:pPr>
                <a:r>
                  <a:rPr lang="en-US"/>
                  <a:t>Resisitance (Ohms)</a:t>
                </a:r>
              </a:p>
            </c:rich>
          </c:tx>
        </c:title>
        <c:numFmt formatCode="General" sourceLinked="1"/>
        <c:majorTickMark val="none"/>
        <c:tickLblPos val="nextTo"/>
        <c:crossAx val="83681664"/>
        <c:crosses val="autoZero"/>
        <c:crossBetween val="between"/>
      </c:valAx>
      <c:dTable>
        <c:showHorzBorder val="1"/>
        <c:showVertBorder val="1"/>
        <c:showOutline val="1"/>
        <c:showKeys val="1"/>
      </c:dTable>
    </c:plotArea>
    <c:plotVisOnly val="1"/>
  </c:chart>
  <c:spPr>
    <a:solidFill>
      <a:schemeClr val="bg1"/>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v>Keithley Semiconductor Characterization System</c:v>
          </c:tx>
          <c:cat>
            <c:strRef>
              <c:f>'Condensed Measurements'!$A$24:$A$26</c:f>
              <c:strCache>
                <c:ptCount val="3"/>
                <c:pt idx="0">
                  <c:v>MWNT Buckypaper Folded Once</c:v>
                </c:pt>
                <c:pt idx="1">
                  <c:v>MWNT Buckypaper Folded Twice</c:v>
                </c:pt>
                <c:pt idx="2">
                  <c:v>MWNT Buckypaper Folded longwise</c:v>
                </c:pt>
              </c:strCache>
            </c:strRef>
          </c:cat>
          <c:val>
            <c:numRef>
              <c:f>'Condensed Measurements'!$E$24:$E$26</c:f>
              <c:numCache>
                <c:formatCode>General</c:formatCode>
                <c:ptCount val="3"/>
                <c:pt idx="0">
                  <c:v>1336.7862760428975</c:v>
                </c:pt>
                <c:pt idx="1">
                  <c:v>2775.7687498058685</c:v>
                </c:pt>
                <c:pt idx="2">
                  <c:v>2674.0862340964468</c:v>
                </c:pt>
              </c:numCache>
            </c:numRef>
          </c:val>
        </c:ser>
        <c:axId val="83688064"/>
        <c:axId val="81604992"/>
      </c:barChart>
      <c:catAx>
        <c:axId val="83688064"/>
        <c:scaling>
          <c:orientation val="minMax"/>
        </c:scaling>
        <c:axPos val="b"/>
        <c:numFmt formatCode="General" sourceLinked="1"/>
        <c:majorTickMark val="none"/>
        <c:tickLblPos val="nextTo"/>
        <c:crossAx val="81604992"/>
        <c:crosses val="autoZero"/>
        <c:auto val="1"/>
        <c:lblAlgn val="ctr"/>
        <c:lblOffset val="100"/>
      </c:catAx>
      <c:valAx>
        <c:axId val="81604992"/>
        <c:scaling>
          <c:orientation val="minMax"/>
        </c:scaling>
        <c:axPos val="l"/>
        <c:majorGridlines/>
        <c:title>
          <c:tx>
            <c:rich>
              <a:bodyPr/>
              <a:lstStyle/>
              <a:p>
                <a:pPr>
                  <a:defRPr/>
                </a:pPr>
                <a:r>
                  <a:rPr lang="en-US"/>
                  <a:t>Conductivity (S/m)</a:t>
                </a:r>
              </a:p>
            </c:rich>
          </c:tx>
        </c:title>
        <c:numFmt formatCode="General" sourceLinked="1"/>
        <c:majorTickMark val="none"/>
        <c:tickLblPos val="nextTo"/>
        <c:crossAx val="83688064"/>
        <c:crosses val="autoZero"/>
        <c:crossBetween val="between"/>
      </c:valAx>
      <c:dTable>
        <c:showHorzBorder val="1"/>
        <c:showVertBorder val="1"/>
        <c:showOutline val="1"/>
        <c:showKeys val="1"/>
      </c:dTable>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030B4D-0169-4EA4-A0B3-410F0BC1C2D5}" type="doc">
      <dgm:prSet loTypeId="urn:microsoft.com/office/officeart/2005/8/layout/hProcess9" loCatId="process" qsTypeId="urn:microsoft.com/office/officeart/2005/8/quickstyle/simple1" qsCatId="simple" csTypeId="urn:microsoft.com/office/officeart/2005/8/colors/accent1_2" csCatId="accent1" phldr="1"/>
      <dgm:spPr/>
    </dgm:pt>
    <dgm:pt modelId="{FF4FA56E-962D-42EF-B57F-429190A8DE7B}">
      <dgm:prSet phldrT="[Text]"/>
      <dgm:spPr/>
      <dgm:t>
        <a:bodyPr/>
        <a:lstStyle/>
        <a:p>
          <a:r>
            <a:rPr lang="en-US" dirty="0" smtClean="0"/>
            <a:t>Conductivity</a:t>
          </a:r>
          <a:endParaRPr lang="en-US" dirty="0"/>
        </a:p>
      </dgm:t>
    </dgm:pt>
    <dgm:pt modelId="{E6603949-A83F-4122-A7C4-C7FD3F141E85}" type="parTrans" cxnId="{D9CDE230-AF80-4F30-A4AB-9280DDE36267}">
      <dgm:prSet/>
      <dgm:spPr/>
      <dgm:t>
        <a:bodyPr/>
        <a:lstStyle/>
        <a:p>
          <a:endParaRPr lang="en-US"/>
        </a:p>
      </dgm:t>
    </dgm:pt>
    <dgm:pt modelId="{9F09247E-D960-4CBD-B061-2385FDFED329}" type="sibTrans" cxnId="{D9CDE230-AF80-4F30-A4AB-9280DDE36267}">
      <dgm:prSet/>
      <dgm:spPr/>
      <dgm:t>
        <a:bodyPr/>
        <a:lstStyle/>
        <a:p>
          <a:endParaRPr lang="en-US"/>
        </a:p>
      </dgm:t>
    </dgm:pt>
    <dgm:pt modelId="{C1A78702-48DA-4CE0-88F7-E900E00CC537}">
      <dgm:prSet phldrT="[Text]"/>
      <dgm:spPr/>
      <dgm:t>
        <a:bodyPr/>
        <a:lstStyle/>
        <a:p>
          <a:r>
            <a:rPr lang="en-US" dirty="0" smtClean="0"/>
            <a:t>Current</a:t>
          </a:r>
          <a:endParaRPr lang="en-US" dirty="0"/>
        </a:p>
      </dgm:t>
    </dgm:pt>
    <dgm:pt modelId="{F5EBD459-DBA3-4362-BBFE-1E86980D059F}" type="parTrans" cxnId="{EDDBB312-4869-4A27-8690-0625B30CEE32}">
      <dgm:prSet/>
      <dgm:spPr/>
      <dgm:t>
        <a:bodyPr/>
        <a:lstStyle/>
        <a:p>
          <a:endParaRPr lang="en-US"/>
        </a:p>
      </dgm:t>
    </dgm:pt>
    <dgm:pt modelId="{1040EDD0-FFB8-4674-A47D-DD82CE61367A}" type="sibTrans" cxnId="{EDDBB312-4869-4A27-8690-0625B30CEE32}">
      <dgm:prSet/>
      <dgm:spPr/>
      <dgm:t>
        <a:bodyPr/>
        <a:lstStyle/>
        <a:p>
          <a:endParaRPr lang="en-US"/>
        </a:p>
      </dgm:t>
    </dgm:pt>
    <dgm:pt modelId="{60F65178-3F40-4F26-A9AB-B08B4C4A14D8}">
      <dgm:prSet phldrT="[Text]"/>
      <dgm:spPr/>
      <dgm:t>
        <a:bodyPr/>
        <a:lstStyle/>
        <a:p>
          <a:r>
            <a:rPr lang="en-US" dirty="0" smtClean="0"/>
            <a:t>Electrical Field</a:t>
          </a:r>
          <a:endParaRPr lang="en-US" dirty="0"/>
        </a:p>
      </dgm:t>
    </dgm:pt>
    <dgm:pt modelId="{F2F58C7E-0172-464B-956B-6119B45EE2D2}" type="parTrans" cxnId="{962FB431-7A4E-423B-A4BB-9639C06E50C7}">
      <dgm:prSet/>
      <dgm:spPr/>
      <dgm:t>
        <a:bodyPr/>
        <a:lstStyle/>
        <a:p>
          <a:endParaRPr lang="en-US"/>
        </a:p>
      </dgm:t>
    </dgm:pt>
    <dgm:pt modelId="{C8131B96-A7ED-46F4-85E3-2ED3742E9305}" type="sibTrans" cxnId="{962FB431-7A4E-423B-A4BB-9639C06E50C7}">
      <dgm:prSet/>
      <dgm:spPr/>
      <dgm:t>
        <a:bodyPr/>
        <a:lstStyle/>
        <a:p>
          <a:endParaRPr lang="en-US"/>
        </a:p>
      </dgm:t>
    </dgm:pt>
    <dgm:pt modelId="{66EE6739-9989-4108-BE99-DB2A422610B2}">
      <dgm:prSet/>
      <dgm:spPr/>
      <dgm:t>
        <a:bodyPr/>
        <a:lstStyle/>
        <a:p>
          <a:r>
            <a:rPr lang="en-US" dirty="0" smtClean="0"/>
            <a:t>Signal Radiation</a:t>
          </a:r>
          <a:endParaRPr lang="en-US" dirty="0"/>
        </a:p>
      </dgm:t>
    </dgm:pt>
    <dgm:pt modelId="{6C676C0A-5FFA-4C56-9B19-9308A8F88E49}" type="parTrans" cxnId="{7662F57D-CC68-438B-9989-CC1C023974CB}">
      <dgm:prSet/>
      <dgm:spPr/>
      <dgm:t>
        <a:bodyPr/>
        <a:lstStyle/>
        <a:p>
          <a:endParaRPr lang="en-US"/>
        </a:p>
      </dgm:t>
    </dgm:pt>
    <dgm:pt modelId="{16D0671C-72CC-4A86-8279-785E6FD982BA}" type="sibTrans" cxnId="{7662F57D-CC68-438B-9989-CC1C023974CB}">
      <dgm:prSet/>
      <dgm:spPr/>
      <dgm:t>
        <a:bodyPr/>
        <a:lstStyle/>
        <a:p>
          <a:endParaRPr lang="en-US"/>
        </a:p>
      </dgm:t>
    </dgm:pt>
    <dgm:pt modelId="{5D326232-C7CB-48D6-967C-2B7C7FF19208}" type="pres">
      <dgm:prSet presAssocID="{37030B4D-0169-4EA4-A0B3-410F0BC1C2D5}" presName="CompostProcess" presStyleCnt="0">
        <dgm:presLayoutVars>
          <dgm:dir/>
          <dgm:resizeHandles val="exact"/>
        </dgm:presLayoutVars>
      </dgm:prSet>
      <dgm:spPr/>
    </dgm:pt>
    <dgm:pt modelId="{B0B89B6C-29E9-44C9-86D2-C65CC1F5DD43}" type="pres">
      <dgm:prSet presAssocID="{37030B4D-0169-4EA4-A0B3-410F0BC1C2D5}" presName="arrow" presStyleLbl="bgShp" presStyleIdx="0" presStyleCnt="1"/>
      <dgm:spPr/>
    </dgm:pt>
    <dgm:pt modelId="{DC551FBD-4881-4AD4-9997-4E7FBA472A8B}" type="pres">
      <dgm:prSet presAssocID="{37030B4D-0169-4EA4-A0B3-410F0BC1C2D5}" presName="linearProcess" presStyleCnt="0"/>
      <dgm:spPr/>
    </dgm:pt>
    <dgm:pt modelId="{23880CCF-3B5F-4FB9-B948-13079271B01F}" type="pres">
      <dgm:prSet presAssocID="{FF4FA56E-962D-42EF-B57F-429190A8DE7B}" presName="textNode" presStyleLbl="node1" presStyleIdx="0" presStyleCnt="4">
        <dgm:presLayoutVars>
          <dgm:bulletEnabled val="1"/>
        </dgm:presLayoutVars>
      </dgm:prSet>
      <dgm:spPr/>
      <dgm:t>
        <a:bodyPr/>
        <a:lstStyle/>
        <a:p>
          <a:endParaRPr lang="en-US"/>
        </a:p>
      </dgm:t>
    </dgm:pt>
    <dgm:pt modelId="{F267F28C-925B-4638-90AD-81132D86748A}" type="pres">
      <dgm:prSet presAssocID="{9F09247E-D960-4CBD-B061-2385FDFED329}" presName="sibTrans" presStyleCnt="0"/>
      <dgm:spPr/>
    </dgm:pt>
    <dgm:pt modelId="{CE7B5791-2911-445E-ACFB-590A2E3388B5}" type="pres">
      <dgm:prSet presAssocID="{C1A78702-48DA-4CE0-88F7-E900E00CC537}" presName="textNode" presStyleLbl="node1" presStyleIdx="1" presStyleCnt="4">
        <dgm:presLayoutVars>
          <dgm:bulletEnabled val="1"/>
        </dgm:presLayoutVars>
      </dgm:prSet>
      <dgm:spPr/>
      <dgm:t>
        <a:bodyPr/>
        <a:lstStyle/>
        <a:p>
          <a:endParaRPr lang="en-US"/>
        </a:p>
      </dgm:t>
    </dgm:pt>
    <dgm:pt modelId="{D82ED8DC-8974-47EA-A107-47E3DF35114B}" type="pres">
      <dgm:prSet presAssocID="{1040EDD0-FFB8-4674-A47D-DD82CE61367A}" presName="sibTrans" presStyleCnt="0"/>
      <dgm:spPr/>
    </dgm:pt>
    <dgm:pt modelId="{28B99775-EB09-4F7C-8FEC-7D14F3456756}" type="pres">
      <dgm:prSet presAssocID="{60F65178-3F40-4F26-A9AB-B08B4C4A14D8}" presName="textNode" presStyleLbl="node1" presStyleIdx="2" presStyleCnt="4">
        <dgm:presLayoutVars>
          <dgm:bulletEnabled val="1"/>
        </dgm:presLayoutVars>
      </dgm:prSet>
      <dgm:spPr/>
      <dgm:t>
        <a:bodyPr/>
        <a:lstStyle/>
        <a:p>
          <a:endParaRPr lang="en-US"/>
        </a:p>
      </dgm:t>
    </dgm:pt>
    <dgm:pt modelId="{545EAE98-5E56-434A-8445-47A822D5EC6B}" type="pres">
      <dgm:prSet presAssocID="{C8131B96-A7ED-46F4-85E3-2ED3742E9305}" presName="sibTrans" presStyleCnt="0"/>
      <dgm:spPr/>
    </dgm:pt>
    <dgm:pt modelId="{85400493-7C8E-4DF5-8985-1338FE8CECA1}" type="pres">
      <dgm:prSet presAssocID="{66EE6739-9989-4108-BE99-DB2A422610B2}" presName="textNode" presStyleLbl="node1" presStyleIdx="3" presStyleCnt="4">
        <dgm:presLayoutVars>
          <dgm:bulletEnabled val="1"/>
        </dgm:presLayoutVars>
      </dgm:prSet>
      <dgm:spPr/>
      <dgm:t>
        <a:bodyPr/>
        <a:lstStyle/>
        <a:p>
          <a:endParaRPr lang="en-US"/>
        </a:p>
      </dgm:t>
    </dgm:pt>
  </dgm:ptLst>
  <dgm:cxnLst>
    <dgm:cxn modelId="{8DB561CF-FE3F-40C5-AB0A-E15DD1E84070}" type="presOf" srcId="{C1A78702-48DA-4CE0-88F7-E900E00CC537}" destId="{CE7B5791-2911-445E-ACFB-590A2E3388B5}" srcOrd="0" destOrd="0" presId="urn:microsoft.com/office/officeart/2005/8/layout/hProcess9"/>
    <dgm:cxn modelId="{EDDBB312-4869-4A27-8690-0625B30CEE32}" srcId="{37030B4D-0169-4EA4-A0B3-410F0BC1C2D5}" destId="{C1A78702-48DA-4CE0-88F7-E900E00CC537}" srcOrd="1" destOrd="0" parTransId="{F5EBD459-DBA3-4362-BBFE-1E86980D059F}" sibTransId="{1040EDD0-FFB8-4674-A47D-DD82CE61367A}"/>
    <dgm:cxn modelId="{962FB431-7A4E-423B-A4BB-9639C06E50C7}" srcId="{37030B4D-0169-4EA4-A0B3-410F0BC1C2D5}" destId="{60F65178-3F40-4F26-A9AB-B08B4C4A14D8}" srcOrd="2" destOrd="0" parTransId="{F2F58C7E-0172-464B-956B-6119B45EE2D2}" sibTransId="{C8131B96-A7ED-46F4-85E3-2ED3742E9305}"/>
    <dgm:cxn modelId="{2C483F8E-26C8-41A9-8597-2C52BD136D0E}" type="presOf" srcId="{60F65178-3F40-4F26-A9AB-B08B4C4A14D8}" destId="{28B99775-EB09-4F7C-8FEC-7D14F3456756}" srcOrd="0" destOrd="0" presId="urn:microsoft.com/office/officeart/2005/8/layout/hProcess9"/>
    <dgm:cxn modelId="{7662F57D-CC68-438B-9989-CC1C023974CB}" srcId="{37030B4D-0169-4EA4-A0B3-410F0BC1C2D5}" destId="{66EE6739-9989-4108-BE99-DB2A422610B2}" srcOrd="3" destOrd="0" parTransId="{6C676C0A-5FFA-4C56-9B19-9308A8F88E49}" sibTransId="{16D0671C-72CC-4A86-8279-785E6FD982BA}"/>
    <dgm:cxn modelId="{D9CDE230-AF80-4F30-A4AB-9280DDE36267}" srcId="{37030B4D-0169-4EA4-A0B3-410F0BC1C2D5}" destId="{FF4FA56E-962D-42EF-B57F-429190A8DE7B}" srcOrd="0" destOrd="0" parTransId="{E6603949-A83F-4122-A7C4-C7FD3F141E85}" sibTransId="{9F09247E-D960-4CBD-B061-2385FDFED329}"/>
    <dgm:cxn modelId="{B6406AE8-2309-4DDD-BB48-A8F1A407461E}" type="presOf" srcId="{66EE6739-9989-4108-BE99-DB2A422610B2}" destId="{85400493-7C8E-4DF5-8985-1338FE8CECA1}" srcOrd="0" destOrd="0" presId="urn:microsoft.com/office/officeart/2005/8/layout/hProcess9"/>
    <dgm:cxn modelId="{E8155B05-82E6-44F9-89A4-3A757C878B4E}" type="presOf" srcId="{FF4FA56E-962D-42EF-B57F-429190A8DE7B}" destId="{23880CCF-3B5F-4FB9-B948-13079271B01F}" srcOrd="0" destOrd="0" presId="urn:microsoft.com/office/officeart/2005/8/layout/hProcess9"/>
    <dgm:cxn modelId="{1EE5BCAE-DB91-4299-A4E3-774F1F79551B}" type="presOf" srcId="{37030B4D-0169-4EA4-A0B3-410F0BC1C2D5}" destId="{5D326232-C7CB-48D6-967C-2B7C7FF19208}" srcOrd="0" destOrd="0" presId="urn:microsoft.com/office/officeart/2005/8/layout/hProcess9"/>
    <dgm:cxn modelId="{A3FBD971-8303-4E4E-A93A-83B59F0886A1}" type="presParOf" srcId="{5D326232-C7CB-48D6-967C-2B7C7FF19208}" destId="{B0B89B6C-29E9-44C9-86D2-C65CC1F5DD43}" srcOrd="0" destOrd="0" presId="urn:microsoft.com/office/officeart/2005/8/layout/hProcess9"/>
    <dgm:cxn modelId="{36E2B319-9F2C-4D00-8F0F-61CC30165AEC}" type="presParOf" srcId="{5D326232-C7CB-48D6-967C-2B7C7FF19208}" destId="{DC551FBD-4881-4AD4-9997-4E7FBA472A8B}" srcOrd="1" destOrd="0" presId="urn:microsoft.com/office/officeart/2005/8/layout/hProcess9"/>
    <dgm:cxn modelId="{7B22DFB7-7F92-4665-92A1-D777279BA148}" type="presParOf" srcId="{DC551FBD-4881-4AD4-9997-4E7FBA472A8B}" destId="{23880CCF-3B5F-4FB9-B948-13079271B01F}" srcOrd="0" destOrd="0" presId="urn:microsoft.com/office/officeart/2005/8/layout/hProcess9"/>
    <dgm:cxn modelId="{0353A0A8-7576-4C6D-BB85-A764AE740CBC}" type="presParOf" srcId="{DC551FBD-4881-4AD4-9997-4E7FBA472A8B}" destId="{F267F28C-925B-4638-90AD-81132D86748A}" srcOrd="1" destOrd="0" presId="urn:microsoft.com/office/officeart/2005/8/layout/hProcess9"/>
    <dgm:cxn modelId="{CCEC0D22-3E16-4837-B675-69159172EC7E}" type="presParOf" srcId="{DC551FBD-4881-4AD4-9997-4E7FBA472A8B}" destId="{CE7B5791-2911-445E-ACFB-590A2E3388B5}" srcOrd="2" destOrd="0" presId="urn:microsoft.com/office/officeart/2005/8/layout/hProcess9"/>
    <dgm:cxn modelId="{EAC404F6-C16B-4E3A-A8F0-62A4C2C23772}" type="presParOf" srcId="{DC551FBD-4881-4AD4-9997-4E7FBA472A8B}" destId="{D82ED8DC-8974-47EA-A107-47E3DF35114B}" srcOrd="3" destOrd="0" presId="urn:microsoft.com/office/officeart/2005/8/layout/hProcess9"/>
    <dgm:cxn modelId="{8DF8CE7E-6554-442A-9614-ABBFC27C4D95}" type="presParOf" srcId="{DC551FBD-4881-4AD4-9997-4E7FBA472A8B}" destId="{28B99775-EB09-4F7C-8FEC-7D14F3456756}" srcOrd="4" destOrd="0" presId="urn:microsoft.com/office/officeart/2005/8/layout/hProcess9"/>
    <dgm:cxn modelId="{EA0AA53A-66FF-4D78-9232-31A2FF3DAE36}" type="presParOf" srcId="{DC551FBD-4881-4AD4-9997-4E7FBA472A8B}" destId="{545EAE98-5E56-434A-8445-47A822D5EC6B}" srcOrd="5" destOrd="0" presId="urn:microsoft.com/office/officeart/2005/8/layout/hProcess9"/>
    <dgm:cxn modelId="{5935725E-3127-4162-BCF8-0DF1234ED085}" type="presParOf" srcId="{DC551FBD-4881-4AD4-9997-4E7FBA472A8B}" destId="{85400493-7C8E-4DF5-8985-1338FE8CECA1}" srcOrd="6" destOrd="0" presId="urn:microsoft.com/office/officeart/2005/8/layout/hProcess9"/>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9AB4EA-DFC1-4345-A6B1-0B669D90880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45998D01-71E8-4E3A-8817-3ED51850CA7B}">
      <dgm:prSet phldrT="[Text]" custT="1"/>
      <dgm:spPr/>
      <dgm:t>
        <a:bodyPr/>
        <a:lstStyle/>
        <a:p>
          <a:pPr algn="ctr"/>
          <a:r>
            <a:rPr lang="en-US" sz="1200" b="1" dirty="0" smtClean="0">
              <a:latin typeface="Times New Roman" pitchFamily="18" charset="0"/>
              <a:cs typeface="Times New Roman" pitchFamily="18" charset="0"/>
            </a:rPr>
            <a:t>Define Phase</a:t>
          </a:r>
        </a:p>
        <a:p>
          <a:pPr algn="ctr"/>
          <a:r>
            <a:rPr lang="en-US" sz="1200" b="1" dirty="0" smtClean="0">
              <a:latin typeface="Times New Roman" pitchFamily="18" charset="0"/>
              <a:cs typeface="Times New Roman" pitchFamily="18" charset="0"/>
            </a:rPr>
            <a:t>(Aug.31 –Oct 19)</a:t>
          </a:r>
          <a:endParaRPr lang="en-US" sz="1200" b="1" dirty="0">
            <a:latin typeface="Times New Roman" pitchFamily="18" charset="0"/>
            <a:cs typeface="Times New Roman" pitchFamily="18" charset="0"/>
          </a:endParaRPr>
        </a:p>
      </dgm:t>
    </dgm:pt>
    <dgm:pt modelId="{722A9469-A9D1-4C29-8A25-D1E367211EAD}" type="parTrans" cxnId="{E56BAEDC-423F-42B1-B661-3C359A13621C}">
      <dgm:prSet/>
      <dgm:spPr/>
      <dgm:t>
        <a:bodyPr/>
        <a:lstStyle/>
        <a:p>
          <a:pPr algn="ctr"/>
          <a:endParaRPr lang="en-US" sz="1200">
            <a:latin typeface="Times New Roman" pitchFamily="18" charset="0"/>
            <a:cs typeface="Times New Roman" pitchFamily="18" charset="0"/>
          </a:endParaRPr>
        </a:p>
      </dgm:t>
    </dgm:pt>
    <dgm:pt modelId="{87E08D90-527A-4509-B216-87EE447AD78D}" type="sibTrans" cxnId="{E56BAEDC-423F-42B1-B661-3C359A13621C}">
      <dgm:prSet/>
      <dgm:spPr/>
      <dgm:t>
        <a:bodyPr/>
        <a:lstStyle/>
        <a:p>
          <a:pPr algn="ctr"/>
          <a:endParaRPr lang="en-US" sz="1200">
            <a:latin typeface="Times New Roman" pitchFamily="18" charset="0"/>
            <a:cs typeface="Times New Roman" pitchFamily="18" charset="0"/>
          </a:endParaRPr>
        </a:p>
      </dgm:t>
    </dgm:pt>
    <dgm:pt modelId="{BAC81BAC-A310-4112-A18D-2C72368DB7C6}">
      <dgm:prSet phldrT="[Text]" custT="1"/>
      <dgm:spPr/>
      <dgm:t>
        <a:bodyPr/>
        <a:lstStyle/>
        <a:p>
          <a:pPr algn="ctr"/>
          <a:r>
            <a:rPr lang="en-US" sz="1200" b="1" dirty="0" smtClean="0">
              <a:latin typeface="Times New Roman" pitchFamily="18" charset="0"/>
              <a:cs typeface="Times New Roman" pitchFamily="18" charset="0"/>
            </a:rPr>
            <a:t>Measure Phase</a:t>
          </a:r>
        </a:p>
        <a:p>
          <a:pPr algn="ctr"/>
          <a:r>
            <a:rPr lang="en-US" sz="1200" b="1" dirty="0" smtClean="0">
              <a:latin typeface="Times New Roman" pitchFamily="18" charset="0"/>
              <a:cs typeface="Times New Roman" pitchFamily="18" charset="0"/>
            </a:rPr>
            <a:t>(Oct.27 – November 30)</a:t>
          </a:r>
          <a:endParaRPr lang="en-US" sz="1200" b="1" dirty="0">
            <a:latin typeface="Times New Roman" pitchFamily="18" charset="0"/>
            <a:cs typeface="Times New Roman" pitchFamily="18" charset="0"/>
          </a:endParaRPr>
        </a:p>
      </dgm:t>
    </dgm:pt>
    <dgm:pt modelId="{FE718713-6D24-4114-A81B-CA1F0BC9F24E}" type="parTrans" cxnId="{14C8B4C0-8BC1-491D-AF07-3D1C399E21AE}">
      <dgm:prSet/>
      <dgm:spPr/>
      <dgm:t>
        <a:bodyPr/>
        <a:lstStyle/>
        <a:p>
          <a:pPr algn="ctr"/>
          <a:endParaRPr lang="en-US" sz="1200">
            <a:latin typeface="Times New Roman" pitchFamily="18" charset="0"/>
            <a:cs typeface="Times New Roman" pitchFamily="18" charset="0"/>
          </a:endParaRPr>
        </a:p>
      </dgm:t>
    </dgm:pt>
    <dgm:pt modelId="{807D881D-6758-4C4A-9926-DA0753828985}" type="sibTrans" cxnId="{14C8B4C0-8BC1-491D-AF07-3D1C399E21AE}">
      <dgm:prSet/>
      <dgm:spPr/>
      <dgm:t>
        <a:bodyPr/>
        <a:lstStyle/>
        <a:p>
          <a:pPr algn="ctr"/>
          <a:endParaRPr lang="en-US" sz="1200">
            <a:latin typeface="Times New Roman" pitchFamily="18" charset="0"/>
            <a:cs typeface="Times New Roman" pitchFamily="18" charset="0"/>
          </a:endParaRPr>
        </a:p>
      </dgm:t>
    </dgm:pt>
    <dgm:pt modelId="{52CB3B8D-38E8-4E7D-BCD4-88EDA4A98BF4}">
      <dgm:prSet phldrT="[Text]" custT="1"/>
      <dgm:spPr/>
      <dgm:t>
        <a:bodyPr/>
        <a:lstStyle/>
        <a:p>
          <a:pPr algn="ctr"/>
          <a:r>
            <a:rPr lang="en-US" sz="1200" b="1" dirty="0" smtClean="0">
              <a:latin typeface="Times New Roman" pitchFamily="18" charset="0"/>
              <a:cs typeface="Times New Roman" pitchFamily="18" charset="0"/>
            </a:rPr>
            <a:t>Analyze Phase</a:t>
          </a:r>
        </a:p>
        <a:p>
          <a:pPr algn="ctr"/>
          <a:r>
            <a:rPr lang="en-US" sz="1200" b="1" dirty="0" smtClean="0">
              <a:latin typeface="Times New Roman" pitchFamily="18" charset="0"/>
              <a:cs typeface="Times New Roman" pitchFamily="18" charset="0"/>
            </a:rPr>
            <a:t>(Dec. 1- February 1)</a:t>
          </a:r>
          <a:endParaRPr lang="en-US" sz="1200" b="1" dirty="0">
            <a:latin typeface="Times New Roman" pitchFamily="18" charset="0"/>
            <a:cs typeface="Times New Roman" pitchFamily="18" charset="0"/>
          </a:endParaRPr>
        </a:p>
      </dgm:t>
    </dgm:pt>
    <dgm:pt modelId="{0BB20938-8F4E-43DA-8040-5A90E5E77C43}" type="parTrans" cxnId="{77985B80-90D2-4803-8631-F9EC3616643B}">
      <dgm:prSet/>
      <dgm:spPr/>
      <dgm:t>
        <a:bodyPr/>
        <a:lstStyle/>
        <a:p>
          <a:pPr algn="ctr"/>
          <a:endParaRPr lang="en-US" sz="1200">
            <a:latin typeface="Times New Roman" pitchFamily="18" charset="0"/>
            <a:cs typeface="Times New Roman" pitchFamily="18" charset="0"/>
          </a:endParaRPr>
        </a:p>
      </dgm:t>
    </dgm:pt>
    <dgm:pt modelId="{DC7EED21-1DAB-4C89-ACBD-E76D1FE5F95D}" type="sibTrans" cxnId="{77985B80-90D2-4803-8631-F9EC3616643B}">
      <dgm:prSet/>
      <dgm:spPr/>
      <dgm:t>
        <a:bodyPr/>
        <a:lstStyle/>
        <a:p>
          <a:pPr algn="ctr"/>
          <a:endParaRPr lang="en-US" sz="1200">
            <a:latin typeface="Times New Roman" pitchFamily="18" charset="0"/>
            <a:cs typeface="Times New Roman" pitchFamily="18" charset="0"/>
          </a:endParaRPr>
        </a:p>
      </dgm:t>
    </dgm:pt>
    <dgm:pt modelId="{4D5E25FD-71C6-45FA-8349-84F5B139C51F}">
      <dgm:prSet custT="1"/>
      <dgm:spPr/>
      <dgm:t>
        <a:bodyPr/>
        <a:lstStyle/>
        <a:p>
          <a:pPr algn="l"/>
          <a:r>
            <a:rPr lang="en-US" sz="1200" dirty="0" smtClean="0">
              <a:latin typeface="Times New Roman" pitchFamily="18" charset="0"/>
              <a:cs typeface="Times New Roman" pitchFamily="18" charset="0"/>
            </a:rPr>
            <a:t>Fishbone diagram and house of quality</a:t>
          </a:r>
          <a:endParaRPr lang="en-US" sz="1200" dirty="0">
            <a:latin typeface="Times New Roman" pitchFamily="18" charset="0"/>
            <a:cs typeface="Times New Roman" pitchFamily="18" charset="0"/>
          </a:endParaRPr>
        </a:p>
      </dgm:t>
    </dgm:pt>
    <dgm:pt modelId="{EEAFA80D-7209-4884-9C07-0C025B35B84C}" type="parTrans" cxnId="{2CA42BED-F0C0-4E57-9166-024F90FA8F6D}">
      <dgm:prSet/>
      <dgm:spPr/>
      <dgm:t>
        <a:bodyPr/>
        <a:lstStyle/>
        <a:p>
          <a:pPr algn="ctr"/>
          <a:endParaRPr lang="en-US" sz="1200">
            <a:latin typeface="Times New Roman" pitchFamily="18" charset="0"/>
            <a:cs typeface="Times New Roman" pitchFamily="18" charset="0"/>
          </a:endParaRPr>
        </a:p>
      </dgm:t>
    </dgm:pt>
    <dgm:pt modelId="{5571F1AD-A715-4CF8-81DA-2A84CDFADEAE}" type="sibTrans" cxnId="{2CA42BED-F0C0-4E57-9166-024F90FA8F6D}">
      <dgm:prSet/>
      <dgm:spPr/>
      <dgm:t>
        <a:bodyPr/>
        <a:lstStyle/>
        <a:p>
          <a:pPr algn="ctr"/>
          <a:endParaRPr lang="en-US" sz="1200">
            <a:latin typeface="Times New Roman" pitchFamily="18" charset="0"/>
            <a:cs typeface="Times New Roman" pitchFamily="18" charset="0"/>
          </a:endParaRPr>
        </a:p>
      </dgm:t>
    </dgm:pt>
    <dgm:pt modelId="{5C4BE8E3-E541-4881-A172-5BC05F5A784D}">
      <dgm:prSet custT="1"/>
      <dgm:spPr/>
      <dgm:t>
        <a:bodyPr/>
        <a:lstStyle/>
        <a:p>
          <a:pPr algn="l"/>
          <a:r>
            <a:rPr lang="en-US" sz="1200" dirty="0" smtClean="0">
              <a:latin typeface="Times New Roman" pitchFamily="18" charset="0"/>
              <a:cs typeface="Times New Roman" pitchFamily="18" charset="0"/>
            </a:rPr>
            <a:t>Project charter</a:t>
          </a:r>
          <a:endParaRPr lang="en-US" sz="1200" dirty="0">
            <a:latin typeface="Times New Roman" pitchFamily="18" charset="0"/>
            <a:cs typeface="Times New Roman" pitchFamily="18" charset="0"/>
          </a:endParaRPr>
        </a:p>
      </dgm:t>
    </dgm:pt>
    <dgm:pt modelId="{161CAEB1-9360-4635-B056-C22B7D0D5C7B}" type="parTrans" cxnId="{E05119C8-EBD4-4CBA-A002-52969AB2F473}">
      <dgm:prSet/>
      <dgm:spPr/>
      <dgm:t>
        <a:bodyPr/>
        <a:lstStyle/>
        <a:p>
          <a:pPr algn="ctr"/>
          <a:endParaRPr lang="en-US" sz="1200">
            <a:latin typeface="Times New Roman" pitchFamily="18" charset="0"/>
            <a:cs typeface="Times New Roman" pitchFamily="18" charset="0"/>
          </a:endParaRPr>
        </a:p>
      </dgm:t>
    </dgm:pt>
    <dgm:pt modelId="{4C47DFF6-ED01-4118-8FA6-38C6AE567267}" type="sibTrans" cxnId="{E05119C8-EBD4-4CBA-A002-52969AB2F473}">
      <dgm:prSet/>
      <dgm:spPr/>
      <dgm:t>
        <a:bodyPr/>
        <a:lstStyle/>
        <a:p>
          <a:pPr algn="ctr"/>
          <a:endParaRPr lang="en-US" sz="1200">
            <a:latin typeface="Times New Roman" pitchFamily="18" charset="0"/>
            <a:cs typeface="Times New Roman" pitchFamily="18" charset="0"/>
          </a:endParaRPr>
        </a:p>
      </dgm:t>
    </dgm:pt>
    <dgm:pt modelId="{4049A06C-94C5-484B-BFE8-7629A306FF16}">
      <dgm:prSet custT="1"/>
      <dgm:spPr/>
      <dgm:t>
        <a:bodyPr/>
        <a:lstStyle/>
        <a:p>
          <a:pPr algn="l"/>
          <a:r>
            <a:rPr lang="en-US" sz="1200" dirty="0" smtClean="0">
              <a:latin typeface="Times New Roman" pitchFamily="18" charset="0"/>
              <a:cs typeface="Times New Roman" pitchFamily="18" charset="0"/>
            </a:rPr>
            <a:t>Concept generation </a:t>
          </a:r>
          <a:endParaRPr lang="en-US" sz="1200" dirty="0">
            <a:latin typeface="Times New Roman" pitchFamily="18" charset="0"/>
            <a:cs typeface="Times New Roman" pitchFamily="18" charset="0"/>
          </a:endParaRPr>
        </a:p>
      </dgm:t>
    </dgm:pt>
    <dgm:pt modelId="{BE02B402-D98D-49CF-B72E-F0FEDF1207F3}" type="parTrans" cxnId="{386780D8-18BD-429B-AB1C-D1B39D9913D9}">
      <dgm:prSet/>
      <dgm:spPr/>
      <dgm:t>
        <a:bodyPr/>
        <a:lstStyle/>
        <a:p>
          <a:pPr algn="ctr"/>
          <a:endParaRPr lang="en-US" sz="1200">
            <a:latin typeface="Times New Roman" pitchFamily="18" charset="0"/>
            <a:cs typeface="Times New Roman" pitchFamily="18" charset="0"/>
          </a:endParaRPr>
        </a:p>
      </dgm:t>
    </dgm:pt>
    <dgm:pt modelId="{FB7097CD-CDEB-4390-82EE-E206CA62C848}" type="sibTrans" cxnId="{386780D8-18BD-429B-AB1C-D1B39D9913D9}">
      <dgm:prSet/>
      <dgm:spPr/>
      <dgm:t>
        <a:bodyPr/>
        <a:lstStyle/>
        <a:p>
          <a:pPr algn="ctr"/>
          <a:endParaRPr lang="en-US" sz="1200">
            <a:latin typeface="Times New Roman" pitchFamily="18" charset="0"/>
            <a:cs typeface="Times New Roman" pitchFamily="18" charset="0"/>
          </a:endParaRPr>
        </a:p>
      </dgm:t>
    </dgm:pt>
    <dgm:pt modelId="{94A0D589-D297-402D-9B65-844EDA5C56B7}">
      <dgm:prSet custT="1"/>
      <dgm:spPr/>
      <dgm:t>
        <a:bodyPr/>
        <a:lstStyle/>
        <a:p>
          <a:pPr algn="l"/>
          <a:r>
            <a:rPr lang="en-US" sz="1200" dirty="0" smtClean="0">
              <a:latin typeface="Times New Roman" pitchFamily="18" charset="0"/>
              <a:cs typeface="Times New Roman" pitchFamily="18" charset="0"/>
            </a:rPr>
            <a:t>Advisor selection </a:t>
          </a:r>
          <a:endParaRPr lang="en-US" sz="1200" dirty="0">
            <a:latin typeface="Times New Roman" pitchFamily="18" charset="0"/>
            <a:cs typeface="Times New Roman" pitchFamily="18" charset="0"/>
          </a:endParaRPr>
        </a:p>
      </dgm:t>
    </dgm:pt>
    <dgm:pt modelId="{28006E0E-88CF-4EBC-8883-C49A90C21993}" type="parTrans" cxnId="{02198D18-BB26-496A-9F6D-09D5450C408D}">
      <dgm:prSet/>
      <dgm:spPr/>
      <dgm:t>
        <a:bodyPr/>
        <a:lstStyle/>
        <a:p>
          <a:pPr algn="ctr"/>
          <a:endParaRPr lang="en-US" sz="1200">
            <a:latin typeface="Times New Roman" pitchFamily="18" charset="0"/>
            <a:cs typeface="Times New Roman" pitchFamily="18" charset="0"/>
          </a:endParaRPr>
        </a:p>
      </dgm:t>
    </dgm:pt>
    <dgm:pt modelId="{9B4D5986-B71B-43C5-A157-997827979B71}" type="sibTrans" cxnId="{02198D18-BB26-496A-9F6D-09D5450C408D}">
      <dgm:prSet/>
      <dgm:spPr/>
      <dgm:t>
        <a:bodyPr/>
        <a:lstStyle/>
        <a:p>
          <a:pPr algn="ctr"/>
          <a:endParaRPr lang="en-US" sz="1200">
            <a:latin typeface="Times New Roman" pitchFamily="18" charset="0"/>
            <a:cs typeface="Times New Roman" pitchFamily="18" charset="0"/>
          </a:endParaRPr>
        </a:p>
      </dgm:t>
    </dgm:pt>
    <dgm:pt modelId="{D4CCFAC4-7612-42E0-87B7-EC8B080BA90D}">
      <dgm:prSet custT="1"/>
      <dgm:spPr/>
      <dgm:t>
        <a:bodyPr/>
        <a:lstStyle/>
        <a:p>
          <a:pPr algn="l"/>
          <a:r>
            <a:rPr lang="en-US" sz="1200" dirty="0" smtClean="0">
              <a:latin typeface="Times New Roman" pitchFamily="18" charset="0"/>
              <a:cs typeface="Times New Roman" pitchFamily="18" charset="0"/>
            </a:rPr>
            <a:t>Sample  collection</a:t>
          </a:r>
          <a:endParaRPr lang="en-US" sz="1200" dirty="0">
            <a:latin typeface="Times New Roman" pitchFamily="18" charset="0"/>
            <a:cs typeface="Times New Roman" pitchFamily="18" charset="0"/>
          </a:endParaRPr>
        </a:p>
      </dgm:t>
    </dgm:pt>
    <dgm:pt modelId="{26B57B8A-C176-45E2-B383-0B24039AECE4}" type="parTrans" cxnId="{676D1F89-5945-4F68-AC00-EF9D62547E11}">
      <dgm:prSet/>
      <dgm:spPr/>
      <dgm:t>
        <a:bodyPr/>
        <a:lstStyle/>
        <a:p>
          <a:pPr algn="ctr"/>
          <a:endParaRPr lang="en-US" sz="1200">
            <a:latin typeface="Times New Roman" pitchFamily="18" charset="0"/>
            <a:cs typeface="Times New Roman" pitchFamily="18" charset="0"/>
          </a:endParaRPr>
        </a:p>
      </dgm:t>
    </dgm:pt>
    <dgm:pt modelId="{2E3021B9-7CDF-4060-A074-5B311D6C6948}" type="sibTrans" cxnId="{676D1F89-5945-4F68-AC00-EF9D62547E11}">
      <dgm:prSet/>
      <dgm:spPr/>
      <dgm:t>
        <a:bodyPr/>
        <a:lstStyle/>
        <a:p>
          <a:pPr algn="ctr"/>
          <a:endParaRPr lang="en-US" sz="1200">
            <a:latin typeface="Times New Roman" pitchFamily="18" charset="0"/>
            <a:cs typeface="Times New Roman" pitchFamily="18" charset="0"/>
          </a:endParaRPr>
        </a:p>
      </dgm:t>
    </dgm:pt>
    <dgm:pt modelId="{E803EE32-48FC-4008-853A-4CE520A7890B}">
      <dgm:prSet custT="1"/>
      <dgm:spPr/>
      <dgm:t>
        <a:bodyPr/>
        <a:lstStyle/>
        <a:p>
          <a:pPr algn="l"/>
          <a:r>
            <a:rPr lang="en-US" sz="1200" dirty="0" smtClean="0">
              <a:latin typeface="Times New Roman" pitchFamily="18" charset="0"/>
              <a:cs typeface="Times New Roman" pitchFamily="18" charset="0"/>
            </a:rPr>
            <a:t>Test prototypes for conductivity and resistance</a:t>
          </a:r>
          <a:endParaRPr lang="en-US" sz="1200" dirty="0">
            <a:latin typeface="Times New Roman" pitchFamily="18" charset="0"/>
            <a:cs typeface="Times New Roman" pitchFamily="18" charset="0"/>
          </a:endParaRPr>
        </a:p>
      </dgm:t>
    </dgm:pt>
    <dgm:pt modelId="{04AC2054-3991-4347-9E81-9E8F11776E7A}" type="parTrans" cxnId="{B3855D70-8A9A-482B-9819-1EEBB888911A}">
      <dgm:prSet/>
      <dgm:spPr/>
      <dgm:t>
        <a:bodyPr/>
        <a:lstStyle/>
        <a:p>
          <a:pPr algn="ctr"/>
          <a:endParaRPr lang="en-US" sz="1200">
            <a:latin typeface="Times New Roman" pitchFamily="18" charset="0"/>
            <a:cs typeface="Times New Roman" pitchFamily="18" charset="0"/>
          </a:endParaRPr>
        </a:p>
      </dgm:t>
    </dgm:pt>
    <dgm:pt modelId="{D6E54AC9-EA0E-4AF9-AE4C-0F82BD2DE18B}" type="sibTrans" cxnId="{B3855D70-8A9A-482B-9819-1EEBB888911A}">
      <dgm:prSet/>
      <dgm:spPr/>
      <dgm:t>
        <a:bodyPr/>
        <a:lstStyle/>
        <a:p>
          <a:pPr algn="ctr"/>
          <a:endParaRPr lang="en-US" sz="1200">
            <a:latin typeface="Times New Roman" pitchFamily="18" charset="0"/>
            <a:cs typeface="Times New Roman" pitchFamily="18" charset="0"/>
          </a:endParaRPr>
        </a:p>
      </dgm:t>
    </dgm:pt>
    <dgm:pt modelId="{CA041B18-6F25-47BD-8E94-E2A13FD905AD}">
      <dgm:prSet custT="1"/>
      <dgm:spPr/>
      <dgm:t>
        <a:bodyPr/>
        <a:lstStyle/>
        <a:p>
          <a:pPr algn="l"/>
          <a:r>
            <a:rPr lang="en-US" sz="1200" dirty="0" smtClean="0">
              <a:latin typeface="Times New Roman" pitchFamily="18" charset="0"/>
              <a:cs typeface="Times New Roman" pitchFamily="18" charset="0"/>
            </a:rPr>
            <a:t>Purchase materials</a:t>
          </a:r>
          <a:endParaRPr lang="en-US" sz="1200" dirty="0">
            <a:latin typeface="Times New Roman" pitchFamily="18" charset="0"/>
            <a:cs typeface="Times New Roman" pitchFamily="18" charset="0"/>
          </a:endParaRPr>
        </a:p>
      </dgm:t>
    </dgm:pt>
    <dgm:pt modelId="{23E81052-4CC9-4E9C-BB3F-CA898D86DA79}" type="parTrans" cxnId="{2DEC7612-CCF5-4779-9FA3-CB4680239907}">
      <dgm:prSet/>
      <dgm:spPr/>
      <dgm:t>
        <a:bodyPr/>
        <a:lstStyle/>
        <a:p>
          <a:pPr algn="ctr"/>
          <a:endParaRPr lang="en-US" sz="1200">
            <a:latin typeface="Times New Roman" pitchFamily="18" charset="0"/>
            <a:cs typeface="Times New Roman" pitchFamily="18" charset="0"/>
          </a:endParaRPr>
        </a:p>
      </dgm:t>
    </dgm:pt>
    <dgm:pt modelId="{296C6CAF-DF2F-4B07-98D7-73257E566091}" type="sibTrans" cxnId="{2DEC7612-CCF5-4779-9FA3-CB4680239907}">
      <dgm:prSet/>
      <dgm:spPr/>
      <dgm:t>
        <a:bodyPr/>
        <a:lstStyle/>
        <a:p>
          <a:pPr algn="ctr"/>
          <a:endParaRPr lang="en-US" sz="1200">
            <a:latin typeface="Times New Roman" pitchFamily="18" charset="0"/>
            <a:cs typeface="Times New Roman" pitchFamily="18" charset="0"/>
          </a:endParaRPr>
        </a:p>
      </dgm:t>
    </dgm:pt>
    <dgm:pt modelId="{705FC8F1-B9BC-4507-B88F-C02C9F3B31C0}">
      <dgm:prSet custT="1"/>
      <dgm:spPr/>
      <dgm:t>
        <a:bodyPr/>
        <a:lstStyle/>
        <a:p>
          <a:pPr algn="l"/>
          <a:r>
            <a:rPr lang="en-US" sz="1200" dirty="0" smtClean="0">
              <a:latin typeface="Times New Roman" pitchFamily="18" charset="0"/>
              <a:cs typeface="Times New Roman" pitchFamily="18" charset="0"/>
            </a:rPr>
            <a:t>Cost analysis </a:t>
          </a:r>
          <a:endParaRPr lang="en-US" sz="1200" dirty="0">
            <a:latin typeface="Times New Roman" pitchFamily="18" charset="0"/>
            <a:cs typeface="Times New Roman" pitchFamily="18" charset="0"/>
          </a:endParaRPr>
        </a:p>
      </dgm:t>
    </dgm:pt>
    <dgm:pt modelId="{3BD9F57A-D0DB-4E1A-A042-4E8FC2CA9604}" type="parTrans" cxnId="{470821B2-0878-4F6F-BFD4-E8BF056CE6ED}">
      <dgm:prSet/>
      <dgm:spPr/>
      <dgm:t>
        <a:bodyPr/>
        <a:lstStyle/>
        <a:p>
          <a:pPr algn="ctr"/>
          <a:endParaRPr lang="en-US" sz="1200">
            <a:latin typeface="Times New Roman" pitchFamily="18" charset="0"/>
            <a:cs typeface="Times New Roman" pitchFamily="18" charset="0"/>
          </a:endParaRPr>
        </a:p>
      </dgm:t>
    </dgm:pt>
    <dgm:pt modelId="{F689E742-999F-4086-AABB-6FAFE17B9D64}" type="sibTrans" cxnId="{470821B2-0878-4F6F-BFD4-E8BF056CE6ED}">
      <dgm:prSet/>
      <dgm:spPr/>
      <dgm:t>
        <a:bodyPr/>
        <a:lstStyle/>
        <a:p>
          <a:pPr algn="ctr"/>
          <a:endParaRPr lang="en-US" sz="1200">
            <a:latin typeface="Times New Roman" pitchFamily="18" charset="0"/>
            <a:cs typeface="Times New Roman" pitchFamily="18" charset="0"/>
          </a:endParaRPr>
        </a:p>
      </dgm:t>
    </dgm:pt>
    <dgm:pt modelId="{FF63150F-50BF-496C-94B1-0B6FA821E310}">
      <dgm:prSet custT="1"/>
      <dgm:spPr/>
      <dgm:t>
        <a:bodyPr/>
        <a:lstStyle/>
        <a:p>
          <a:pPr algn="l"/>
          <a:r>
            <a:rPr lang="en-US" sz="1200" dirty="0" smtClean="0">
              <a:latin typeface="Times New Roman" pitchFamily="18" charset="0"/>
              <a:cs typeface="Times New Roman" pitchFamily="18" charset="0"/>
            </a:rPr>
            <a:t>Measurement Plan</a:t>
          </a:r>
          <a:endParaRPr lang="en-US" sz="1200" dirty="0">
            <a:latin typeface="Times New Roman" pitchFamily="18" charset="0"/>
            <a:cs typeface="Times New Roman" pitchFamily="18" charset="0"/>
          </a:endParaRPr>
        </a:p>
      </dgm:t>
    </dgm:pt>
    <dgm:pt modelId="{A61B5195-A40B-4B72-9E85-F26596A21F1D}" type="parTrans" cxnId="{491D7907-EE84-4622-B45C-F392905957E4}">
      <dgm:prSet/>
      <dgm:spPr/>
      <dgm:t>
        <a:bodyPr/>
        <a:lstStyle/>
        <a:p>
          <a:pPr algn="ctr"/>
          <a:endParaRPr lang="en-US" sz="1200">
            <a:latin typeface="Times New Roman" pitchFamily="18" charset="0"/>
            <a:cs typeface="Times New Roman" pitchFamily="18" charset="0"/>
          </a:endParaRPr>
        </a:p>
      </dgm:t>
    </dgm:pt>
    <dgm:pt modelId="{22CF6A59-C274-45AB-9F7F-BE256AEAD9AD}" type="sibTrans" cxnId="{491D7907-EE84-4622-B45C-F392905957E4}">
      <dgm:prSet/>
      <dgm:spPr/>
      <dgm:t>
        <a:bodyPr/>
        <a:lstStyle/>
        <a:p>
          <a:pPr algn="ctr"/>
          <a:endParaRPr lang="en-US" sz="1200">
            <a:latin typeface="Times New Roman" pitchFamily="18" charset="0"/>
            <a:cs typeface="Times New Roman" pitchFamily="18" charset="0"/>
          </a:endParaRPr>
        </a:p>
      </dgm:t>
    </dgm:pt>
    <dgm:pt modelId="{2F431BE9-0398-4CEA-862C-F1D9D1167128}">
      <dgm:prSet custT="1"/>
      <dgm:spPr/>
      <dgm:t>
        <a:bodyPr/>
        <a:lstStyle/>
        <a:p>
          <a:pPr algn="l"/>
          <a:r>
            <a:rPr lang="en-US" sz="1200" dirty="0" smtClean="0">
              <a:latin typeface="Times New Roman" pitchFamily="18" charset="0"/>
              <a:cs typeface="Times New Roman" pitchFamily="18" charset="0"/>
            </a:rPr>
            <a:t>Manufacture top concepts with </a:t>
          </a:r>
          <a:r>
            <a:rPr lang="en-US" sz="1200" dirty="0" err="1" smtClean="0">
              <a:latin typeface="Times New Roman" pitchFamily="18" charset="0"/>
              <a:cs typeface="Times New Roman" pitchFamily="18" charset="0"/>
            </a:rPr>
            <a:t>buckypaper</a:t>
          </a:r>
          <a:r>
            <a:rPr lang="en-US" sz="1200" dirty="0" smtClean="0">
              <a:latin typeface="Times New Roman" pitchFamily="18" charset="0"/>
              <a:cs typeface="Times New Roman" pitchFamily="18" charset="0"/>
            </a:rPr>
            <a:t>  </a:t>
          </a:r>
          <a:endParaRPr lang="en-US" sz="1200" dirty="0">
            <a:latin typeface="Times New Roman" pitchFamily="18" charset="0"/>
            <a:cs typeface="Times New Roman" pitchFamily="18" charset="0"/>
          </a:endParaRPr>
        </a:p>
      </dgm:t>
    </dgm:pt>
    <dgm:pt modelId="{348D5221-E623-4B97-B2C8-F10C9181082D}" type="parTrans" cxnId="{2F7EBCBA-6CDF-4763-B557-EE21C2963623}">
      <dgm:prSet/>
      <dgm:spPr/>
      <dgm:t>
        <a:bodyPr/>
        <a:lstStyle/>
        <a:p>
          <a:pPr algn="ctr"/>
          <a:endParaRPr lang="en-US" sz="1200">
            <a:latin typeface="Times New Roman" pitchFamily="18" charset="0"/>
            <a:cs typeface="Times New Roman" pitchFamily="18" charset="0"/>
          </a:endParaRPr>
        </a:p>
      </dgm:t>
    </dgm:pt>
    <dgm:pt modelId="{DE336323-9F95-4AA9-8FE9-61F6805C411C}" type="sibTrans" cxnId="{2F7EBCBA-6CDF-4763-B557-EE21C2963623}">
      <dgm:prSet/>
      <dgm:spPr/>
      <dgm:t>
        <a:bodyPr/>
        <a:lstStyle/>
        <a:p>
          <a:pPr algn="ctr"/>
          <a:endParaRPr lang="en-US" sz="1200">
            <a:latin typeface="Times New Roman" pitchFamily="18" charset="0"/>
            <a:cs typeface="Times New Roman" pitchFamily="18" charset="0"/>
          </a:endParaRPr>
        </a:p>
      </dgm:t>
    </dgm:pt>
    <dgm:pt modelId="{7F4C366F-D97B-4BBA-9BB7-B7FA6EF7945A}">
      <dgm:prSet custT="1"/>
      <dgm:spPr/>
      <dgm:t>
        <a:bodyPr/>
        <a:lstStyle/>
        <a:p>
          <a:pPr algn="l"/>
          <a:r>
            <a:rPr lang="en-US" sz="1200" dirty="0" smtClean="0">
              <a:latin typeface="Times New Roman" pitchFamily="18" charset="0"/>
              <a:cs typeface="Times New Roman" pitchFamily="18" charset="0"/>
            </a:rPr>
            <a:t>Identify possible sources of error</a:t>
          </a:r>
          <a:endParaRPr lang="en-US" sz="1200" dirty="0">
            <a:latin typeface="Times New Roman" pitchFamily="18" charset="0"/>
            <a:cs typeface="Times New Roman" pitchFamily="18" charset="0"/>
          </a:endParaRPr>
        </a:p>
      </dgm:t>
    </dgm:pt>
    <dgm:pt modelId="{DC1C8F95-24BC-4949-9BD6-D8C50A8B1886}" type="parTrans" cxnId="{C008292A-0EB4-42E3-BDD7-00E10F5BE034}">
      <dgm:prSet/>
      <dgm:spPr/>
      <dgm:t>
        <a:bodyPr/>
        <a:lstStyle/>
        <a:p>
          <a:pPr algn="ctr"/>
          <a:endParaRPr lang="en-US" sz="1200">
            <a:latin typeface="Times New Roman" pitchFamily="18" charset="0"/>
            <a:cs typeface="Times New Roman" pitchFamily="18" charset="0"/>
          </a:endParaRPr>
        </a:p>
      </dgm:t>
    </dgm:pt>
    <dgm:pt modelId="{988BF5B1-E008-4AC6-9630-BDA109487616}" type="sibTrans" cxnId="{C008292A-0EB4-42E3-BDD7-00E10F5BE034}">
      <dgm:prSet/>
      <dgm:spPr/>
      <dgm:t>
        <a:bodyPr/>
        <a:lstStyle/>
        <a:p>
          <a:pPr algn="ctr"/>
          <a:endParaRPr lang="en-US" sz="1200">
            <a:latin typeface="Times New Roman" pitchFamily="18" charset="0"/>
            <a:cs typeface="Times New Roman" pitchFamily="18" charset="0"/>
          </a:endParaRPr>
        </a:p>
      </dgm:t>
    </dgm:pt>
    <dgm:pt modelId="{90D0F183-6D51-4D5A-A76D-2A8E63302B27}">
      <dgm:prSet custT="1"/>
      <dgm:spPr/>
      <dgm:t>
        <a:bodyPr/>
        <a:lstStyle/>
        <a:p>
          <a:pPr algn="l"/>
          <a:r>
            <a:rPr lang="en-US" sz="1200" dirty="0" smtClean="0">
              <a:latin typeface="Times New Roman" pitchFamily="18" charset="0"/>
              <a:cs typeface="Times New Roman" pitchFamily="18" charset="0"/>
            </a:rPr>
            <a:t>Design of experiments (dimensions)</a:t>
          </a:r>
          <a:endParaRPr lang="en-US" sz="1200" dirty="0">
            <a:latin typeface="Times New Roman" pitchFamily="18" charset="0"/>
            <a:cs typeface="Times New Roman" pitchFamily="18" charset="0"/>
          </a:endParaRPr>
        </a:p>
      </dgm:t>
    </dgm:pt>
    <dgm:pt modelId="{37ED9CA2-2ACB-43CD-81E3-01E50F049945}" type="parTrans" cxnId="{BD5FF5B2-F494-4F74-9F02-2E87745B6C02}">
      <dgm:prSet/>
      <dgm:spPr/>
      <dgm:t>
        <a:bodyPr/>
        <a:lstStyle/>
        <a:p>
          <a:pPr algn="ctr"/>
          <a:endParaRPr lang="en-US" sz="1200">
            <a:latin typeface="Times New Roman" pitchFamily="18" charset="0"/>
            <a:cs typeface="Times New Roman" pitchFamily="18" charset="0"/>
          </a:endParaRPr>
        </a:p>
      </dgm:t>
    </dgm:pt>
    <dgm:pt modelId="{070B530C-1DD0-4608-84A7-6D469ADE8849}" type="sibTrans" cxnId="{BD5FF5B2-F494-4F74-9F02-2E87745B6C02}">
      <dgm:prSet/>
      <dgm:spPr/>
      <dgm:t>
        <a:bodyPr/>
        <a:lstStyle/>
        <a:p>
          <a:pPr algn="ctr"/>
          <a:endParaRPr lang="en-US" sz="1200">
            <a:latin typeface="Times New Roman" pitchFamily="18" charset="0"/>
            <a:cs typeface="Times New Roman" pitchFamily="18" charset="0"/>
          </a:endParaRPr>
        </a:p>
      </dgm:t>
    </dgm:pt>
    <dgm:pt modelId="{AD6D057B-4565-4C66-BD9D-C6C73B8A9065}">
      <dgm:prSet custT="1"/>
      <dgm:spPr/>
      <dgm:t>
        <a:bodyPr/>
        <a:lstStyle/>
        <a:p>
          <a:pPr algn="l"/>
          <a:r>
            <a:rPr lang="en-US" sz="1200" dirty="0" smtClean="0">
              <a:latin typeface="Times New Roman" pitchFamily="18" charset="0"/>
              <a:cs typeface="Times New Roman" pitchFamily="18" charset="0"/>
            </a:rPr>
            <a:t>Bill of materials</a:t>
          </a:r>
          <a:endParaRPr lang="en-US" sz="1200" dirty="0">
            <a:latin typeface="Times New Roman" pitchFamily="18" charset="0"/>
            <a:cs typeface="Times New Roman" pitchFamily="18" charset="0"/>
          </a:endParaRPr>
        </a:p>
      </dgm:t>
    </dgm:pt>
    <dgm:pt modelId="{BDC23C74-D64C-4FD6-AC8D-BC8D544902C3}" type="parTrans" cxnId="{C26F82BB-2D9F-4AB7-8D6F-2F61AA348A88}">
      <dgm:prSet/>
      <dgm:spPr/>
      <dgm:t>
        <a:bodyPr/>
        <a:lstStyle/>
        <a:p>
          <a:pPr algn="ctr"/>
          <a:endParaRPr lang="en-US" sz="1200">
            <a:latin typeface="Times New Roman" pitchFamily="18" charset="0"/>
            <a:cs typeface="Times New Roman" pitchFamily="18" charset="0"/>
          </a:endParaRPr>
        </a:p>
      </dgm:t>
    </dgm:pt>
    <dgm:pt modelId="{BDDE9C09-4EDD-4EA7-BC1D-BABE1A0E8D10}" type="sibTrans" cxnId="{C26F82BB-2D9F-4AB7-8D6F-2F61AA348A88}">
      <dgm:prSet/>
      <dgm:spPr/>
      <dgm:t>
        <a:bodyPr/>
        <a:lstStyle/>
        <a:p>
          <a:pPr algn="ctr"/>
          <a:endParaRPr lang="en-US" sz="1200">
            <a:latin typeface="Times New Roman" pitchFamily="18" charset="0"/>
            <a:cs typeface="Times New Roman" pitchFamily="18" charset="0"/>
          </a:endParaRPr>
        </a:p>
      </dgm:t>
    </dgm:pt>
    <dgm:pt modelId="{1BFCEEC3-C5B6-4399-B0DD-AC329A0F0340}" type="pres">
      <dgm:prSet presAssocID="{619AB4EA-DFC1-4345-A6B1-0B669D908807}" presName="Name0" presStyleCnt="0">
        <dgm:presLayoutVars>
          <dgm:dir/>
          <dgm:animLvl val="lvl"/>
          <dgm:resizeHandles val="exact"/>
        </dgm:presLayoutVars>
      </dgm:prSet>
      <dgm:spPr/>
      <dgm:t>
        <a:bodyPr/>
        <a:lstStyle/>
        <a:p>
          <a:endParaRPr lang="en-US"/>
        </a:p>
      </dgm:t>
    </dgm:pt>
    <dgm:pt modelId="{F6787898-D37B-425F-9476-416C381E3B5A}" type="pres">
      <dgm:prSet presAssocID="{45998D01-71E8-4E3A-8817-3ED51850CA7B}" presName="composite" presStyleCnt="0"/>
      <dgm:spPr/>
    </dgm:pt>
    <dgm:pt modelId="{332F5F3A-FFF7-4453-8447-5E56357BFCF3}" type="pres">
      <dgm:prSet presAssocID="{45998D01-71E8-4E3A-8817-3ED51850CA7B}" presName="parTx" presStyleLbl="alignNode1" presStyleIdx="0" presStyleCnt="3" custLinFactNeighborX="-103" custLinFactNeighborY="-40">
        <dgm:presLayoutVars>
          <dgm:chMax val="0"/>
          <dgm:chPref val="0"/>
          <dgm:bulletEnabled val="1"/>
        </dgm:presLayoutVars>
      </dgm:prSet>
      <dgm:spPr/>
      <dgm:t>
        <a:bodyPr/>
        <a:lstStyle/>
        <a:p>
          <a:endParaRPr lang="en-US"/>
        </a:p>
      </dgm:t>
    </dgm:pt>
    <dgm:pt modelId="{75ED196F-94B2-4C76-A90F-677448F30AC1}" type="pres">
      <dgm:prSet presAssocID="{45998D01-71E8-4E3A-8817-3ED51850CA7B}" presName="desTx" presStyleLbl="alignAccFollowNode1" presStyleIdx="0" presStyleCnt="3">
        <dgm:presLayoutVars>
          <dgm:bulletEnabled val="1"/>
        </dgm:presLayoutVars>
      </dgm:prSet>
      <dgm:spPr/>
      <dgm:t>
        <a:bodyPr/>
        <a:lstStyle/>
        <a:p>
          <a:endParaRPr lang="en-US"/>
        </a:p>
      </dgm:t>
    </dgm:pt>
    <dgm:pt modelId="{D6006F61-AB95-47AA-AA82-498EC44F9304}" type="pres">
      <dgm:prSet presAssocID="{87E08D90-527A-4509-B216-87EE447AD78D}" presName="space" presStyleCnt="0"/>
      <dgm:spPr/>
    </dgm:pt>
    <dgm:pt modelId="{3B81C25B-5E22-4866-BA51-C748B76979B9}" type="pres">
      <dgm:prSet presAssocID="{BAC81BAC-A310-4112-A18D-2C72368DB7C6}" presName="composite" presStyleCnt="0"/>
      <dgm:spPr/>
    </dgm:pt>
    <dgm:pt modelId="{F74ABD65-4718-421A-99B5-B2C30238B5E2}" type="pres">
      <dgm:prSet presAssocID="{BAC81BAC-A310-4112-A18D-2C72368DB7C6}" presName="parTx" presStyleLbl="alignNode1" presStyleIdx="1" presStyleCnt="3">
        <dgm:presLayoutVars>
          <dgm:chMax val="0"/>
          <dgm:chPref val="0"/>
          <dgm:bulletEnabled val="1"/>
        </dgm:presLayoutVars>
      </dgm:prSet>
      <dgm:spPr/>
      <dgm:t>
        <a:bodyPr/>
        <a:lstStyle/>
        <a:p>
          <a:endParaRPr lang="en-US"/>
        </a:p>
      </dgm:t>
    </dgm:pt>
    <dgm:pt modelId="{78A88CA1-524D-4518-A9F3-B374102AA485}" type="pres">
      <dgm:prSet presAssocID="{BAC81BAC-A310-4112-A18D-2C72368DB7C6}" presName="desTx" presStyleLbl="alignAccFollowNode1" presStyleIdx="1" presStyleCnt="3">
        <dgm:presLayoutVars>
          <dgm:bulletEnabled val="1"/>
        </dgm:presLayoutVars>
      </dgm:prSet>
      <dgm:spPr/>
      <dgm:t>
        <a:bodyPr/>
        <a:lstStyle/>
        <a:p>
          <a:endParaRPr lang="en-US"/>
        </a:p>
      </dgm:t>
    </dgm:pt>
    <dgm:pt modelId="{D988CB7B-5758-41CB-B7F9-7229FC251346}" type="pres">
      <dgm:prSet presAssocID="{807D881D-6758-4C4A-9926-DA0753828985}" presName="space" presStyleCnt="0"/>
      <dgm:spPr/>
    </dgm:pt>
    <dgm:pt modelId="{FFCE34BE-3203-4E4B-B8B1-6D37537A144C}" type="pres">
      <dgm:prSet presAssocID="{52CB3B8D-38E8-4E7D-BCD4-88EDA4A98BF4}" presName="composite" presStyleCnt="0"/>
      <dgm:spPr/>
    </dgm:pt>
    <dgm:pt modelId="{B80C9D5B-91A3-4653-AE28-64ED5D005BAB}" type="pres">
      <dgm:prSet presAssocID="{52CB3B8D-38E8-4E7D-BCD4-88EDA4A98BF4}" presName="parTx" presStyleLbl="alignNode1" presStyleIdx="2" presStyleCnt="3">
        <dgm:presLayoutVars>
          <dgm:chMax val="0"/>
          <dgm:chPref val="0"/>
          <dgm:bulletEnabled val="1"/>
        </dgm:presLayoutVars>
      </dgm:prSet>
      <dgm:spPr/>
      <dgm:t>
        <a:bodyPr/>
        <a:lstStyle/>
        <a:p>
          <a:endParaRPr lang="en-US"/>
        </a:p>
      </dgm:t>
    </dgm:pt>
    <dgm:pt modelId="{7FBAFF70-9F90-451F-89A6-0ABF0F463C1C}" type="pres">
      <dgm:prSet presAssocID="{52CB3B8D-38E8-4E7D-BCD4-88EDA4A98BF4}" presName="desTx" presStyleLbl="alignAccFollowNode1" presStyleIdx="2" presStyleCnt="3">
        <dgm:presLayoutVars>
          <dgm:bulletEnabled val="1"/>
        </dgm:presLayoutVars>
      </dgm:prSet>
      <dgm:spPr/>
      <dgm:t>
        <a:bodyPr/>
        <a:lstStyle/>
        <a:p>
          <a:endParaRPr lang="en-US"/>
        </a:p>
      </dgm:t>
    </dgm:pt>
  </dgm:ptLst>
  <dgm:cxnLst>
    <dgm:cxn modelId="{2F7EBCBA-6CDF-4763-B557-EE21C2963623}" srcId="{52CB3B8D-38E8-4E7D-BCD4-88EDA4A98BF4}" destId="{2F431BE9-0398-4CEA-862C-F1D9D1167128}" srcOrd="1" destOrd="0" parTransId="{348D5221-E623-4B97-B2C8-F10C9181082D}" sibTransId="{DE336323-9F95-4AA9-8FE9-61F6805C411C}"/>
    <dgm:cxn modelId="{2DEC7612-CCF5-4779-9FA3-CB4680239907}" srcId="{52CB3B8D-38E8-4E7D-BCD4-88EDA4A98BF4}" destId="{CA041B18-6F25-47BD-8E94-E2A13FD905AD}" srcOrd="0" destOrd="0" parTransId="{23E81052-4CC9-4E9C-BB3F-CA898D86DA79}" sibTransId="{296C6CAF-DF2F-4B07-98D7-73257E566091}"/>
    <dgm:cxn modelId="{E53BA9AA-E289-46D6-B992-2C10BF1CFEA7}" type="presOf" srcId="{45998D01-71E8-4E3A-8817-3ED51850CA7B}" destId="{332F5F3A-FFF7-4453-8447-5E56357BFCF3}" srcOrd="0" destOrd="0" presId="urn:microsoft.com/office/officeart/2005/8/layout/hList1"/>
    <dgm:cxn modelId="{491D7907-EE84-4622-B45C-F392905957E4}" srcId="{BAC81BAC-A310-4112-A18D-2C72368DB7C6}" destId="{FF63150F-50BF-496C-94B1-0B6FA821E310}" srcOrd="1" destOrd="0" parTransId="{A61B5195-A40B-4B72-9E85-F26596A21F1D}" sibTransId="{22CF6A59-C274-45AB-9F7F-BE256AEAD9AD}"/>
    <dgm:cxn modelId="{DC41AF20-8661-4DB0-B675-4F93EE149021}" type="presOf" srcId="{7F4C366F-D97B-4BBA-9BB7-B7FA6EF7945A}" destId="{7FBAFF70-9F90-451F-89A6-0ABF0F463C1C}" srcOrd="0" destOrd="2" presId="urn:microsoft.com/office/officeart/2005/8/layout/hList1"/>
    <dgm:cxn modelId="{14C8B4C0-8BC1-491D-AF07-3D1C399E21AE}" srcId="{619AB4EA-DFC1-4345-A6B1-0B669D908807}" destId="{BAC81BAC-A310-4112-A18D-2C72368DB7C6}" srcOrd="1" destOrd="0" parTransId="{FE718713-6D24-4114-A81B-CA1F0BC9F24E}" sibTransId="{807D881D-6758-4C4A-9926-DA0753828985}"/>
    <dgm:cxn modelId="{77985B80-90D2-4803-8631-F9EC3616643B}" srcId="{619AB4EA-DFC1-4345-A6B1-0B669D908807}" destId="{52CB3B8D-38E8-4E7D-BCD4-88EDA4A98BF4}" srcOrd="2" destOrd="0" parTransId="{0BB20938-8F4E-43DA-8040-5A90E5E77C43}" sibTransId="{DC7EED21-1DAB-4C89-ACBD-E76D1FE5F95D}"/>
    <dgm:cxn modelId="{BD5FF5B2-F494-4F74-9F02-2E87745B6C02}" srcId="{52CB3B8D-38E8-4E7D-BCD4-88EDA4A98BF4}" destId="{90D0F183-6D51-4D5A-A76D-2A8E63302B27}" srcOrd="3" destOrd="0" parTransId="{37ED9CA2-2ACB-43CD-81E3-01E50F049945}" sibTransId="{070B530C-1DD0-4608-84A7-6D469ADE8849}"/>
    <dgm:cxn modelId="{87107EEC-BABB-49C2-98B6-F110BE7A3AE4}" type="presOf" srcId="{BAC81BAC-A310-4112-A18D-2C72368DB7C6}" destId="{F74ABD65-4718-421A-99B5-B2C30238B5E2}" srcOrd="0" destOrd="0" presId="urn:microsoft.com/office/officeart/2005/8/layout/hList1"/>
    <dgm:cxn modelId="{B3855D70-8A9A-482B-9819-1EEBB888911A}" srcId="{BAC81BAC-A310-4112-A18D-2C72368DB7C6}" destId="{E803EE32-48FC-4008-853A-4CE520A7890B}" srcOrd="2" destOrd="0" parTransId="{04AC2054-3991-4347-9E81-9E8F11776E7A}" sibTransId="{D6E54AC9-EA0E-4AF9-AE4C-0F82BD2DE18B}"/>
    <dgm:cxn modelId="{C766BDD8-0F04-4853-85E7-69E12E22C69B}" type="presOf" srcId="{619AB4EA-DFC1-4345-A6B1-0B669D908807}" destId="{1BFCEEC3-C5B6-4399-B0DD-AC329A0F0340}" srcOrd="0" destOrd="0" presId="urn:microsoft.com/office/officeart/2005/8/layout/hList1"/>
    <dgm:cxn modelId="{02920B22-6F54-42DC-8312-6D80D7D38886}" type="presOf" srcId="{4D5E25FD-71C6-45FA-8349-84F5B139C51F}" destId="{75ED196F-94B2-4C76-A90F-677448F30AC1}" srcOrd="0" destOrd="0" presId="urn:microsoft.com/office/officeart/2005/8/layout/hList1"/>
    <dgm:cxn modelId="{E7861104-A5F9-46A2-B8FE-C3708F394E44}" type="presOf" srcId="{52CB3B8D-38E8-4E7D-BCD4-88EDA4A98BF4}" destId="{B80C9D5B-91A3-4653-AE28-64ED5D005BAB}" srcOrd="0" destOrd="0" presId="urn:microsoft.com/office/officeart/2005/8/layout/hList1"/>
    <dgm:cxn modelId="{B939DA11-7365-43DC-AADB-0524AA6D5EE3}" type="presOf" srcId="{94A0D589-D297-402D-9B65-844EDA5C56B7}" destId="{75ED196F-94B2-4C76-A90F-677448F30AC1}" srcOrd="0" destOrd="3" presId="urn:microsoft.com/office/officeart/2005/8/layout/hList1"/>
    <dgm:cxn modelId="{80E2AA9B-A792-4D9E-8FC5-5A3D4F35A85E}" type="presOf" srcId="{AD6D057B-4565-4C66-BD9D-C6C73B8A9065}" destId="{78A88CA1-524D-4518-A9F3-B374102AA485}" srcOrd="0" destOrd="4" presId="urn:microsoft.com/office/officeart/2005/8/layout/hList1"/>
    <dgm:cxn modelId="{3F4F4417-AC38-4416-8667-B859F63C8584}" type="presOf" srcId="{705FC8F1-B9BC-4507-B88F-C02C9F3B31C0}" destId="{78A88CA1-524D-4518-A9F3-B374102AA485}" srcOrd="0" destOrd="3" presId="urn:microsoft.com/office/officeart/2005/8/layout/hList1"/>
    <dgm:cxn modelId="{219332FC-F67C-45BF-8D94-A6FBD32C1AD7}" type="presOf" srcId="{CA041B18-6F25-47BD-8E94-E2A13FD905AD}" destId="{7FBAFF70-9F90-451F-89A6-0ABF0F463C1C}" srcOrd="0" destOrd="0" presId="urn:microsoft.com/office/officeart/2005/8/layout/hList1"/>
    <dgm:cxn modelId="{5042D7D9-BB70-4B5E-B8FD-09FD6B2F6467}" type="presOf" srcId="{D4CCFAC4-7612-42E0-87B7-EC8B080BA90D}" destId="{78A88CA1-524D-4518-A9F3-B374102AA485}" srcOrd="0" destOrd="0" presId="urn:microsoft.com/office/officeart/2005/8/layout/hList1"/>
    <dgm:cxn modelId="{CB35D984-3C50-4306-A2E5-15768DC2540B}" type="presOf" srcId="{5C4BE8E3-E541-4881-A172-5BC05F5A784D}" destId="{75ED196F-94B2-4C76-A90F-677448F30AC1}" srcOrd="0" destOrd="1" presId="urn:microsoft.com/office/officeart/2005/8/layout/hList1"/>
    <dgm:cxn modelId="{2CA42BED-F0C0-4E57-9166-024F90FA8F6D}" srcId="{45998D01-71E8-4E3A-8817-3ED51850CA7B}" destId="{4D5E25FD-71C6-45FA-8349-84F5B139C51F}" srcOrd="0" destOrd="0" parTransId="{EEAFA80D-7209-4884-9C07-0C025B35B84C}" sibTransId="{5571F1AD-A715-4CF8-81DA-2A84CDFADEAE}"/>
    <dgm:cxn modelId="{470821B2-0878-4F6F-BFD4-E8BF056CE6ED}" srcId="{BAC81BAC-A310-4112-A18D-2C72368DB7C6}" destId="{705FC8F1-B9BC-4507-B88F-C02C9F3B31C0}" srcOrd="3" destOrd="0" parTransId="{3BD9F57A-D0DB-4E1A-A042-4E8FC2CA9604}" sibTransId="{F689E742-999F-4086-AABB-6FAFE17B9D64}"/>
    <dgm:cxn modelId="{386780D8-18BD-429B-AB1C-D1B39D9913D9}" srcId="{45998D01-71E8-4E3A-8817-3ED51850CA7B}" destId="{4049A06C-94C5-484B-BFE8-7629A306FF16}" srcOrd="2" destOrd="0" parTransId="{BE02B402-D98D-49CF-B72E-F0FEDF1207F3}" sibTransId="{FB7097CD-CDEB-4390-82EE-E206CA62C848}"/>
    <dgm:cxn modelId="{D47558DE-93A3-4B6F-86CE-2620D0389701}" type="presOf" srcId="{FF63150F-50BF-496C-94B1-0B6FA821E310}" destId="{78A88CA1-524D-4518-A9F3-B374102AA485}" srcOrd="0" destOrd="1" presId="urn:microsoft.com/office/officeart/2005/8/layout/hList1"/>
    <dgm:cxn modelId="{51EFF073-89B0-4D77-8B7F-E43755B5B7C0}" type="presOf" srcId="{90D0F183-6D51-4D5A-A76D-2A8E63302B27}" destId="{7FBAFF70-9F90-451F-89A6-0ABF0F463C1C}" srcOrd="0" destOrd="3" presId="urn:microsoft.com/office/officeart/2005/8/layout/hList1"/>
    <dgm:cxn modelId="{C008292A-0EB4-42E3-BDD7-00E10F5BE034}" srcId="{52CB3B8D-38E8-4E7D-BCD4-88EDA4A98BF4}" destId="{7F4C366F-D97B-4BBA-9BB7-B7FA6EF7945A}" srcOrd="2" destOrd="0" parTransId="{DC1C8F95-24BC-4949-9BD6-D8C50A8B1886}" sibTransId="{988BF5B1-E008-4AC6-9630-BDA109487616}"/>
    <dgm:cxn modelId="{CFF008B9-3CCB-43F2-A9D3-13A7B0047A18}" type="presOf" srcId="{4049A06C-94C5-484B-BFE8-7629A306FF16}" destId="{75ED196F-94B2-4C76-A90F-677448F30AC1}" srcOrd="0" destOrd="2" presId="urn:microsoft.com/office/officeart/2005/8/layout/hList1"/>
    <dgm:cxn modelId="{C26F82BB-2D9F-4AB7-8D6F-2F61AA348A88}" srcId="{BAC81BAC-A310-4112-A18D-2C72368DB7C6}" destId="{AD6D057B-4565-4C66-BD9D-C6C73B8A9065}" srcOrd="4" destOrd="0" parTransId="{BDC23C74-D64C-4FD6-AC8D-BC8D544902C3}" sibTransId="{BDDE9C09-4EDD-4EA7-BC1D-BABE1A0E8D10}"/>
    <dgm:cxn modelId="{02198D18-BB26-496A-9F6D-09D5450C408D}" srcId="{45998D01-71E8-4E3A-8817-3ED51850CA7B}" destId="{94A0D589-D297-402D-9B65-844EDA5C56B7}" srcOrd="3" destOrd="0" parTransId="{28006E0E-88CF-4EBC-8883-C49A90C21993}" sibTransId="{9B4D5986-B71B-43C5-A157-997827979B71}"/>
    <dgm:cxn modelId="{E05119C8-EBD4-4CBA-A002-52969AB2F473}" srcId="{45998D01-71E8-4E3A-8817-3ED51850CA7B}" destId="{5C4BE8E3-E541-4881-A172-5BC05F5A784D}" srcOrd="1" destOrd="0" parTransId="{161CAEB1-9360-4635-B056-C22B7D0D5C7B}" sibTransId="{4C47DFF6-ED01-4118-8FA6-38C6AE567267}"/>
    <dgm:cxn modelId="{6AA06BED-3728-4514-AB95-72A10B4446C9}" type="presOf" srcId="{2F431BE9-0398-4CEA-862C-F1D9D1167128}" destId="{7FBAFF70-9F90-451F-89A6-0ABF0F463C1C}" srcOrd="0" destOrd="1" presId="urn:microsoft.com/office/officeart/2005/8/layout/hList1"/>
    <dgm:cxn modelId="{676D1F89-5945-4F68-AC00-EF9D62547E11}" srcId="{BAC81BAC-A310-4112-A18D-2C72368DB7C6}" destId="{D4CCFAC4-7612-42E0-87B7-EC8B080BA90D}" srcOrd="0" destOrd="0" parTransId="{26B57B8A-C176-45E2-B383-0B24039AECE4}" sibTransId="{2E3021B9-7CDF-4060-A074-5B311D6C6948}"/>
    <dgm:cxn modelId="{C59140C6-079D-4DA8-9ECC-D8C2BF3682F7}" type="presOf" srcId="{E803EE32-48FC-4008-853A-4CE520A7890B}" destId="{78A88CA1-524D-4518-A9F3-B374102AA485}" srcOrd="0" destOrd="2" presId="urn:microsoft.com/office/officeart/2005/8/layout/hList1"/>
    <dgm:cxn modelId="{E56BAEDC-423F-42B1-B661-3C359A13621C}" srcId="{619AB4EA-DFC1-4345-A6B1-0B669D908807}" destId="{45998D01-71E8-4E3A-8817-3ED51850CA7B}" srcOrd="0" destOrd="0" parTransId="{722A9469-A9D1-4C29-8A25-D1E367211EAD}" sibTransId="{87E08D90-527A-4509-B216-87EE447AD78D}"/>
    <dgm:cxn modelId="{11DA50CF-9898-45F7-9AAC-30F75AD820CE}" type="presParOf" srcId="{1BFCEEC3-C5B6-4399-B0DD-AC329A0F0340}" destId="{F6787898-D37B-425F-9476-416C381E3B5A}" srcOrd="0" destOrd="0" presId="urn:microsoft.com/office/officeart/2005/8/layout/hList1"/>
    <dgm:cxn modelId="{2E083C69-5C0A-4110-A8E0-979CF9661E34}" type="presParOf" srcId="{F6787898-D37B-425F-9476-416C381E3B5A}" destId="{332F5F3A-FFF7-4453-8447-5E56357BFCF3}" srcOrd="0" destOrd="0" presId="urn:microsoft.com/office/officeart/2005/8/layout/hList1"/>
    <dgm:cxn modelId="{40C9B691-C5EA-4C1D-BBAD-5E0672848D45}" type="presParOf" srcId="{F6787898-D37B-425F-9476-416C381E3B5A}" destId="{75ED196F-94B2-4C76-A90F-677448F30AC1}" srcOrd="1" destOrd="0" presId="urn:microsoft.com/office/officeart/2005/8/layout/hList1"/>
    <dgm:cxn modelId="{F4BCC991-36CE-4A2D-B34B-2E6F54547C13}" type="presParOf" srcId="{1BFCEEC3-C5B6-4399-B0DD-AC329A0F0340}" destId="{D6006F61-AB95-47AA-AA82-498EC44F9304}" srcOrd="1" destOrd="0" presId="urn:microsoft.com/office/officeart/2005/8/layout/hList1"/>
    <dgm:cxn modelId="{4DD54062-2244-4761-ACC3-BE52492A38BB}" type="presParOf" srcId="{1BFCEEC3-C5B6-4399-B0DD-AC329A0F0340}" destId="{3B81C25B-5E22-4866-BA51-C748B76979B9}" srcOrd="2" destOrd="0" presId="urn:microsoft.com/office/officeart/2005/8/layout/hList1"/>
    <dgm:cxn modelId="{90316755-FDD1-4FF5-BC8B-DFCA7BECC86D}" type="presParOf" srcId="{3B81C25B-5E22-4866-BA51-C748B76979B9}" destId="{F74ABD65-4718-421A-99B5-B2C30238B5E2}" srcOrd="0" destOrd="0" presId="urn:microsoft.com/office/officeart/2005/8/layout/hList1"/>
    <dgm:cxn modelId="{D3021F5D-DBF0-43FA-B6C9-060BC95E6AE8}" type="presParOf" srcId="{3B81C25B-5E22-4866-BA51-C748B76979B9}" destId="{78A88CA1-524D-4518-A9F3-B374102AA485}" srcOrd="1" destOrd="0" presId="urn:microsoft.com/office/officeart/2005/8/layout/hList1"/>
    <dgm:cxn modelId="{CA5DBAC6-D69A-4A96-B867-C368BFCC3894}" type="presParOf" srcId="{1BFCEEC3-C5B6-4399-B0DD-AC329A0F0340}" destId="{D988CB7B-5758-41CB-B7F9-7229FC251346}" srcOrd="3" destOrd="0" presId="urn:microsoft.com/office/officeart/2005/8/layout/hList1"/>
    <dgm:cxn modelId="{C736C005-DC68-42C0-B979-30CC2EC7CBA2}" type="presParOf" srcId="{1BFCEEC3-C5B6-4399-B0DD-AC329A0F0340}" destId="{FFCE34BE-3203-4E4B-B8B1-6D37537A144C}" srcOrd="4" destOrd="0" presId="urn:microsoft.com/office/officeart/2005/8/layout/hList1"/>
    <dgm:cxn modelId="{978E2B9E-C9E8-419E-A129-73CB6F608239}" type="presParOf" srcId="{FFCE34BE-3203-4E4B-B8B1-6D37537A144C}" destId="{B80C9D5B-91A3-4653-AE28-64ED5D005BAB}" srcOrd="0" destOrd="0" presId="urn:microsoft.com/office/officeart/2005/8/layout/hList1"/>
    <dgm:cxn modelId="{55942727-7FDB-4DB2-95D9-D247ED8644C3}" type="presParOf" srcId="{FFCE34BE-3203-4E4B-B8B1-6D37537A144C}" destId="{7FBAFF70-9F90-451F-89A6-0ABF0F463C1C}" srcOrd="1" destOrd="0" presId="urn:microsoft.com/office/officeart/2005/8/layout/hList1"/>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9AB4EA-DFC1-4345-A6B1-0B669D90880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45998D01-71E8-4E3A-8817-3ED51850CA7B}">
      <dgm:prSet phldrT="[Text]" custT="1"/>
      <dgm:spPr/>
      <dgm:t>
        <a:bodyPr/>
        <a:lstStyle/>
        <a:p>
          <a:pPr algn="ctr"/>
          <a:r>
            <a:rPr lang="en-US" sz="1200" b="1" dirty="0" smtClean="0">
              <a:latin typeface="Times New Roman" pitchFamily="18" charset="0"/>
              <a:cs typeface="Times New Roman" pitchFamily="18" charset="0"/>
            </a:rPr>
            <a:t>Design Phase</a:t>
          </a:r>
        </a:p>
        <a:p>
          <a:pPr algn="ctr"/>
          <a:r>
            <a:rPr lang="en-US" sz="1200" b="1" dirty="0" smtClean="0">
              <a:latin typeface="Times New Roman" pitchFamily="18" charset="0"/>
              <a:cs typeface="Times New Roman" pitchFamily="18" charset="0"/>
            </a:rPr>
            <a:t>(Feb.2 – March.1)</a:t>
          </a:r>
          <a:endParaRPr lang="en-US" sz="1200" b="1" dirty="0">
            <a:latin typeface="Times New Roman" pitchFamily="18" charset="0"/>
            <a:cs typeface="Times New Roman" pitchFamily="18" charset="0"/>
          </a:endParaRPr>
        </a:p>
      </dgm:t>
    </dgm:pt>
    <dgm:pt modelId="{722A9469-A9D1-4C29-8A25-D1E367211EAD}" type="parTrans" cxnId="{E56BAEDC-423F-42B1-B661-3C359A13621C}">
      <dgm:prSet/>
      <dgm:spPr/>
      <dgm:t>
        <a:bodyPr/>
        <a:lstStyle/>
        <a:p>
          <a:pPr algn="ctr"/>
          <a:endParaRPr lang="en-US" sz="1200">
            <a:latin typeface="Times New Roman" pitchFamily="18" charset="0"/>
            <a:cs typeface="Times New Roman" pitchFamily="18" charset="0"/>
          </a:endParaRPr>
        </a:p>
      </dgm:t>
    </dgm:pt>
    <dgm:pt modelId="{87E08D90-527A-4509-B216-87EE447AD78D}" type="sibTrans" cxnId="{E56BAEDC-423F-42B1-B661-3C359A13621C}">
      <dgm:prSet/>
      <dgm:spPr/>
      <dgm:t>
        <a:bodyPr/>
        <a:lstStyle/>
        <a:p>
          <a:pPr algn="ctr"/>
          <a:endParaRPr lang="en-US" sz="1200">
            <a:latin typeface="Times New Roman" pitchFamily="18" charset="0"/>
            <a:cs typeface="Times New Roman" pitchFamily="18" charset="0"/>
          </a:endParaRPr>
        </a:p>
      </dgm:t>
    </dgm:pt>
    <dgm:pt modelId="{BAC81BAC-A310-4112-A18D-2C72368DB7C6}">
      <dgm:prSet phldrT="[Text]" custT="1"/>
      <dgm:spPr/>
      <dgm:t>
        <a:bodyPr/>
        <a:lstStyle/>
        <a:p>
          <a:pPr algn="ctr"/>
          <a:r>
            <a:rPr lang="en-US" sz="1200" b="1" dirty="0" smtClean="0">
              <a:latin typeface="Times New Roman" pitchFamily="18" charset="0"/>
              <a:cs typeface="Times New Roman" pitchFamily="18" charset="0"/>
            </a:rPr>
            <a:t>Verify Phase</a:t>
          </a:r>
        </a:p>
        <a:p>
          <a:pPr algn="ctr"/>
          <a:r>
            <a:rPr lang="en-US" sz="1200" b="1" dirty="0" smtClean="0">
              <a:latin typeface="Times New Roman" pitchFamily="18" charset="0"/>
              <a:cs typeface="Times New Roman" pitchFamily="18" charset="0"/>
            </a:rPr>
            <a:t>(March.2 – March31)</a:t>
          </a:r>
          <a:endParaRPr lang="en-US" sz="1200" b="1" dirty="0">
            <a:latin typeface="Times New Roman" pitchFamily="18" charset="0"/>
            <a:cs typeface="Times New Roman" pitchFamily="18" charset="0"/>
          </a:endParaRPr>
        </a:p>
      </dgm:t>
    </dgm:pt>
    <dgm:pt modelId="{FE718713-6D24-4114-A81B-CA1F0BC9F24E}" type="parTrans" cxnId="{14C8B4C0-8BC1-491D-AF07-3D1C399E21AE}">
      <dgm:prSet/>
      <dgm:spPr/>
      <dgm:t>
        <a:bodyPr/>
        <a:lstStyle/>
        <a:p>
          <a:pPr algn="ctr"/>
          <a:endParaRPr lang="en-US" sz="1200">
            <a:latin typeface="Times New Roman" pitchFamily="18" charset="0"/>
            <a:cs typeface="Times New Roman" pitchFamily="18" charset="0"/>
          </a:endParaRPr>
        </a:p>
      </dgm:t>
    </dgm:pt>
    <dgm:pt modelId="{807D881D-6758-4C4A-9926-DA0753828985}" type="sibTrans" cxnId="{14C8B4C0-8BC1-491D-AF07-3D1C399E21AE}">
      <dgm:prSet/>
      <dgm:spPr/>
      <dgm:t>
        <a:bodyPr/>
        <a:lstStyle/>
        <a:p>
          <a:pPr algn="ctr"/>
          <a:endParaRPr lang="en-US" sz="1200">
            <a:latin typeface="Times New Roman" pitchFamily="18" charset="0"/>
            <a:cs typeface="Times New Roman" pitchFamily="18" charset="0"/>
          </a:endParaRPr>
        </a:p>
      </dgm:t>
    </dgm:pt>
    <dgm:pt modelId="{4D5E25FD-71C6-45FA-8349-84F5B139C51F}">
      <dgm:prSet custT="1"/>
      <dgm:spPr/>
      <dgm:t>
        <a:bodyPr/>
        <a:lstStyle/>
        <a:p>
          <a:pPr algn="ctr"/>
          <a:r>
            <a:rPr lang="en-US" sz="1200" dirty="0" smtClean="0">
              <a:latin typeface="Times New Roman" pitchFamily="18" charset="0"/>
              <a:cs typeface="Times New Roman" pitchFamily="18" charset="0"/>
            </a:rPr>
            <a:t>Document  detailed final design</a:t>
          </a:r>
          <a:endParaRPr lang="en-US" sz="1200" dirty="0">
            <a:latin typeface="Times New Roman" pitchFamily="18" charset="0"/>
            <a:cs typeface="Times New Roman" pitchFamily="18" charset="0"/>
          </a:endParaRPr>
        </a:p>
      </dgm:t>
    </dgm:pt>
    <dgm:pt modelId="{EEAFA80D-7209-4884-9C07-0C025B35B84C}" type="parTrans" cxnId="{2CA42BED-F0C0-4E57-9166-024F90FA8F6D}">
      <dgm:prSet/>
      <dgm:spPr/>
      <dgm:t>
        <a:bodyPr/>
        <a:lstStyle/>
        <a:p>
          <a:pPr algn="ctr"/>
          <a:endParaRPr lang="en-US" sz="1200">
            <a:latin typeface="Times New Roman" pitchFamily="18" charset="0"/>
            <a:cs typeface="Times New Roman" pitchFamily="18" charset="0"/>
          </a:endParaRPr>
        </a:p>
      </dgm:t>
    </dgm:pt>
    <dgm:pt modelId="{5571F1AD-A715-4CF8-81DA-2A84CDFADEAE}" type="sibTrans" cxnId="{2CA42BED-F0C0-4E57-9166-024F90FA8F6D}">
      <dgm:prSet/>
      <dgm:spPr/>
      <dgm:t>
        <a:bodyPr/>
        <a:lstStyle/>
        <a:p>
          <a:pPr algn="ctr"/>
          <a:endParaRPr lang="en-US" sz="1200">
            <a:latin typeface="Times New Roman" pitchFamily="18" charset="0"/>
            <a:cs typeface="Times New Roman" pitchFamily="18" charset="0"/>
          </a:endParaRPr>
        </a:p>
      </dgm:t>
    </dgm:pt>
    <dgm:pt modelId="{D4CCFAC4-7612-42E0-87B7-EC8B080BA90D}">
      <dgm:prSet custT="1"/>
      <dgm:spPr/>
      <dgm:t>
        <a:bodyPr/>
        <a:lstStyle/>
        <a:p>
          <a:pPr algn="ctr"/>
          <a:r>
            <a:rPr lang="en-US" sz="1200" dirty="0" smtClean="0">
              <a:latin typeface="Times New Roman" pitchFamily="18" charset="0"/>
              <a:cs typeface="Times New Roman" pitchFamily="18" charset="0"/>
            </a:rPr>
            <a:t>Test final design for critical customer requirements (CCRs)</a:t>
          </a:r>
          <a:endParaRPr lang="en-US" sz="1200" dirty="0">
            <a:latin typeface="Times New Roman" pitchFamily="18" charset="0"/>
            <a:cs typeface="Times New Roman" pitchFamily="18" charset="0"/>
          </a:endParaRPr>
        </a:p>
      </dgm:t>
    </dgm:pt>
    <dgm:pt modelId="{26B57B8A-C176-45E2-B383-0B24039AECE4}" type="parTrans" cxnId="{676D1F89-5945-4F68-AC00-EF9D62547E11}">
      <dgm:prSet/>
      <dgm:spPr/>
      <dgm:t>
        <a:bodyPr/>
        <a:lstStyle/>
        <a:p>
          <a:pPr algn="ctr"/>
          <a:endParaRPr lang="en-US" sz="1200">
            <a:latin typeface="Times New Roman" pitchFamily="18" charset="0"/>
            <a:cs typeface="Times New Roman" pitchFamily="18" charset="0"/>
          </a:endParaRPr>
        </a:p>
      </dgm:t>
    </dgm:pt>
    <dgm:pt modelId="{2E3021B9-7CDF-4060-A074-5B311D6C6948}" type="sibTrans" cxnId="{676D1F89-5945-4F68-AC00-EF9D62547E11}">
      <dgm:prSet/>
      <dgm:spPr/>
      <dgm:t>
        <a:bodyPr/>
        <a:lstStyle/>
        <a:p>
          <a:pPr algn="ctr"/>
          <a:endParaRPr lang="en-US" sz="1200">
            <a:latin typeface="Times New Roman" pitchFamily="18" charset="0"/>
            <a:cs typeface="Times New Roman" pitchFamily="18" charset="0"/>
          </a:endParaRPr>
        </a:p>
      </dgm:t>
    </dgm:pt>
    <dgm:pt modelId="{F697BAB0-C5D2-440D-96AE-58BF782A9D27}">
      <dgm:prSet custT="1"/>
      <dgm:spPr/>
      <dgm:t>
        <a:bodyPr/>
        <a:lstStyle/>
        <a:p>
          <a:pPr algn="ctr"/>
          <a:r>
            <a:rPr lang="en-US" sz="1200" dirty="0" smtClean="0">
              <a:latin typeface="Times New Roman" pitchFamily="18" charset="0"/>
              <a:cs typeface="Times New Roman" pitchFamily="18" charset="0"/>
            </a:rPr>
            <a:t>Establish standards for manufacturing process </a:t>
          </a:r>
          <a:endParaRPr lang="en-US" sz="1200" dirty="0">
            <a:latin typeface="Times New Roman" pitchFamily="18" charset="0"/>
            <a:cs typeface="Times New Roman" pitchFamily="18" charset="0"/>
          </a:endParaRPr>
        </a:p>
      </dgm:t>
    </dgm:pt>
    <dgm:pt modelId="{E57C2634-AA2B-4066-8B77-3932AC1C76E1}" type="parTrans" cxnId="{351135A4-729E-4173-9A66-F7C9255A2FA8}">
      <dgm:prSet/>
      <dgm:spPr/>
      <dgm:t>
        <a:bodyPr/>
        <a:lstStyle/>
        <a:p>
          <a:pPr algn="ctr"/>
          <a:endParaRPr lang="en-US" sz="1200">
            <a:latin typeface="Times New Roman" pitchFamily="18" charset="0"/>
            <a:cs typeface="Times New Roman" pitchFamily="18" charset="0"/>
          </a:endParaRPr>
        </a:p>
      </dgm:t>
    </dgm:pt>
    <dgm:pt modelId="{BD2D1B7D-7C9B-4FBC-89A8-1E956B4519A9}" type="sibTrans" cxnId="{351135A4-729E-4173-9A66-F7C9255A2FA8}">
      <dgm:prSet/>
      <dgm:spPr/>
      <dgm:t>
        <a:bodyPr/>
        <a:lstStyle/>
        <a:p>
          <a:pPr algn="ctr"/>
          <a:endParaRPr lang="en-US" sz="1200">
            <a:latin typeface="Times New Roman" pitchFamily="18" charset="0"/>
            <a:cs typeface="Times New Roman" pitchFamily="18" charset="0"/>
          </a:endParaRPr>
        </a:p>
      </dgm:t>
    </dgm:pt>
    <dgm:pt modelId="{8B0BA969-D66C-483C-8642-D72596A0902E}">
      <dgm:prSet custT="1"/>
      <dgm:spPr/>
      <dgm:t>
        <a:bodyPr/>
        <a:lstStyle/>
        <a:p>
          <a:pPr algn="ctr"/>
          <a:r>
            <a:rPr lang="en-US" sz="1200" dirty="0" smtClean="0">
              <a:latin typeface="Times New Roman" pitchFamily="18" charset="0"/>
              <a:cs typeface="Times New Roman" pitchFamily="18" charset="0"/>
            </a:rPr>
            <a:t>Analyze radiation and frequency results</a:t>
          </a:r>
          <a:endParaRPr lang="en-US" sz="1200" dirty="0">
            <a:latin typeface="Times New Roman" pitchFamily="18" charset="0"/>
            <a:cs typeface="Times New Roman" pitchFamily="18" charset="0"/>
          </a:endParaRPr>
        </a:p>
      </dgm:t>
    </dgm:pt>
    <dgm:pt modelId="{D151E286-71B7-4805-A32E-391A5A0C655D}" type="parTrans" cxnId="{F6272580-E8CA-4884-B916-52A992E787B8}">
      <dgm:prSet/>
      <dgm:spPr/>
      <dgm:t>
        <a:bodyPr/>
        <a:lstStyle/>
        <a:p>
          <a:pPr algn="ctr"/>
          <a:endParaRPr lang="en-US" sz="1200">
            <a:latin typeface="Times New Roman" pitchFamily="18" charset="0"/>
            <a:cs typeface="Times New Roman" pitchFamily="18" charset="0"/>
          </a:endParaRPr>
        </a:p>
      </dgm:t>
    </dgm:pt>
    <dgm:pt modelId="{CCC1BEC4-2742-49F9-B5A1-22669DF1DBD2}" type="sibTrans" cxnId="{F6272580-E8CA-4884-B916-52A992E787B8}">
      <dgm:prSet/>
      <dgm:spPr/>
      <dgm:t>
        <a:bodyPr/>
        <a:lstStyle/>
        <a:p>
          <a:pPr algn="ctr"/>
          <a:endParaRPr lang="en-US" sz="1200">
            <a:latin typeface="Times New Roman" pitchFamily="18" charset="0"/>
            <a:cs typeface="Times New Roman" pitchFamily="18" charset="0"/>
          </a:endParaRPr>
        </a:p>
      </dgm:t>
    </dgm:pt>
    <dgm:pt modelId="{20F70319-7B7F-4724-ACB3-0C101BFF35E9}">
      <dgm:prSet custT="1"/>
      <dgm:spPr/>
      <dgm:t>
        <a:bodyPr/>
        <a:lstStyle/>
        <a:p>
          <a:pPr algn="ctr"/>
          <a:r>
            <a:rPr lang="en-US" sz="1200" dirty="0" err="1" smtClean="0">
              <a:latin typeface="Times New Roman" pitchFamily="18" charset="0"/>
              <a:cs typeface="Times New Roman" pitchFamily="18" charset="0"/>
            </a:rPr>
            <a:t>Incorpore</a:t>
          </a:r>
          <a:r>
            <a:rPr lang="en-US" sz="1200" dirty="0" smtClean="0">
              <a:latin typeface="Times New Roman" pitchFamily="18" charset="0"/>
              <a:cs typeface="Times New Roman" pitchFamily="18" charset="0"/>
            </a:rPr>
            <a:t> </a:t>
          </a:r>
          <a:r>
            <a:rPr lang="en-US" sz="1200" dirty="0" err="1" smtClean="0">
              <a:latin typeface="Times New Roman" pitchFamily="18" charset="0"/>
              <a:cs typeface="Times New Roman" pitchFamily="18" charset="0"/>
            </a:rPr>
            <a:t>DoE</a:t>
          </a:r>
          <a:r>
            <a:rPr lang="en-US" sz="1200" dirty="0" smtClean="0">
              <a:latin typeface="Times New Roman" pitchFamily="18" charset="0"/>
              <a:cs typeface="Times New Roman" pitchFamily="18" charset="0"/>
            </a:rPr>
            <a:t> results into final design</a:t>
          </a:r>
          <a:endParaRPr lang="en-US" sz="1200" dirty="0">
            <a:latin typeface="Times New Roman" pitchFamily="18" charset="0"/>
            <a:cs typeface="Times New Roman" pitchFamily="18" charset="0"/>
          </a:endParaRPr>
        </a:p>
      </dgm:t>
    </dgm:pt>
    <dgm:pt modelId="{314E38BE-593C-4FF5-9D03-FE2599FE4A27}" type="parTrans" cxnId="{9F32D236-3E72-419E-9A80-C8229DC5B53F}">
      <dgm:prSet/>
      <dgm:spPr/>
      <dgm:t>
        <a:bodyPr/>
        <a:lstStyle/>
        <a:p>
          <a:pPr algn="ctr"/>
          <a:endParaRPr lang="en-US" sz="1200">
            <a:latin typeface="Times New Roman" pitchFamily="18" charset="0"/>
            <a:cs typeface="Times New Roman" pitchFamily="18" charset="0"/>
          </a:endParaRPr>
        </a:p>
      </dgm:t>
    </dgm:pt>
    <dgm:pt modelId="{C298D64F-C872-492E-A018-7A81BB260E9D}" type="sibTrans" cxnId="{9F32D236-3E72-419E-9A80-C8229DC5B53F}">
      <dgm:prSet/>
      <dgm:spPr/>
      <dgm:t>
        <a:bodyPr/>
        <a:lstStyle/>
        <a:p>
          <a:pPr algn="ctr"/>
          <a:endParaRPr lang="en-US" sz="1200">
            <a:latin typeface="Times New Roman" pitchFamily="18" charset="0"/>
            <a:cs typeface="Times New Roman" pitchFamily="18" charset="0"/>
          </a:endParaRPr>
        </a:p>
      </dgm:t>
    </dgm:pt>
    <dgm:pt modelId="{0AA0EADD-137D-40B6-A744-6305CA2B38A1}">
      <dgm:prSet custT="1"/>
      <dgm:spPr/>
      <dgm:t>
        <a:bodyPr/>
        <a:lstStyle/>
        <a:p>
          <a:pPr algn="ctr"/>
          <a:r>
            <a:rPr lang="en-US" sz="1200" dirty="0" smtClean="0">
              <a:latin typeface="Times New Roman" pitchFamily="18" charset="0"/>
              <a:cs typeface="Times New Roman" pitchFamily="18" charset="0"/>
            </a:rPr>
            <a:t> Analyze data</a:t>
          </a:r>
          <a:endParaRPr lang="en-US" sz="1200" dirty="0">
            <a:latin typeface="Times New Roman" pitchFamily="18" charset="0"/>
            <a:cs typeface="Times New Roman" pitchFamily="18" charset="0"/>
          </a:endParaRPr>
        </a:p>
      </dgm:t>
    </dgm:pt>
    <dgm:pt modelId="{E6376460-AD98-475F-A045-9F6BEE038820}" type="parTrans" cxnId="{D42BDF94-EE37-430B-A7A0-8BEEF5820F9D}">
      <dgm:prSet/>
      <dgm:spPr/>
      <dgm:t>
        <a:bodyPr/>
        <a:lstStyle/>
        <a:p>
          <a:pPr algn="ctr"/>
          <a:endParaRPr lang="en-US" sz="1200">
            <a:latin typeface="Times New Roman" pitchFamily="18" charset="0"/>
            <a:cs typeface="Times New Roman" pitchFamily="18" charset="0"/>
          </a:endParaRPr>
        </a:p>
      </dgm:t>
    </dgm:pt>
    <dgm:pt modelId="{AB8FEA65-7C57-461B-B63B-648FCE51AADF}" type="sibTrans" cxnId="{D42BDF94-EE37-430B-A7A0-8BEEF5820F9D}">
      <dgm:prSet/>
      <dgm:spPr/>
      <dgm:t>
        <a:bodyPr/>
        <a:lstStyle/>
        <a:p>
          <a:pPr algn="ctr"/>
          <a:endParaRPr lang="en-US" sz="1200">
            <a:latin typeface="Times New Roman" pitchFamily="18" charset="0"/>
            <a:cs typeface="Times New Roman" pitchFamily="18" charset="0"/>
          </a:endParaRPr>
        </a:p>
      </dgm:t>
    </dgm:pt>
    <dgm:pt modelId="{30364FDF-33C0-4BB3-82C4-14E258C1AF96}">
      <dgm:prSet custT="1"/>
      <dgm:spPr/>
      <dgm:t>
        <a:bodyPr/>
        <a:lstStyle/>
        <a:p>
          <a:pPr algn="ctr"/>
          <a:r>
            <a:rPr lang="en-US" sz="1200" dirty="0" smtClean="0">
              <a:latin typeface="Times New Roman" pitchFamily="18" charset="0"/>
              <a:cs typeface="Times New Roman" pitchFamily="18" charset="0"/>
            </a:rPr>
            <a:t>Present results</a:t>
          </a:r>
          <a:endParaRPr lang="en-US" sz="1200" dirty="0">
            <a:latin typeface="Times New Roman" pitchFamily="18" charset="0"/>
            <a:cs typeface="Times New Roman" pitchFamily="18" charset="0"/>
          </a:endParaRPr>
        </a:p>
      </dgm:t>
    </dgm:pt>
    <dgm:pt modelId="{5F7136CE-7B3F-4070-8B39-71B377C2DEAE}" type="parTrans" cxnId="{DA8CCC91-C6EC-4802-B881-41662B23EB31}">
      <dgm:prSet/>
      <dgm:spPr/>
      <dgm:t>
        <a:bodyPr/>
        <a:lstStyle/>
        <a:p>
          <a:pPr algn="ctr"/>
          <a:endParaRPr lang="en-US" sz="1200">
            <a:latin typeface="Times New Roman" pitchFamily="18" charset="0"/>
            <a:cs typeface="Times New Roman" pitchFamily="18" charset="0"/>
          </a:endParaRPr>
        </a:p>
      </dgm:t>
    </dgm:pt>
    <dgm:pt modelId="{BA5B5B27-4C84-4163-A7CA-9B738784D098}" type="sibTrans" cxnId="{DA8CCC91-C6EC-4802-B881-41662B23EB31}">
      <dgm:prSet/>
      <dgm:spPr/>
      <dgm:t>
        <a:bodyPr/>
        <a:lstStyle/>
        <a:p>
          <a:pPr algn="ctr"/>
          <a:endParaRPr lang="en-US" sz="1200">
            <a:latin typeface="Times New Roman" pitchFamily="18" charset="0"/>
            <a:cs typeface="Times New Roman" pitchFamily="18" charset="0"/>
          </a:endParaRPr>
        </a:p>
      </dgm:t>
    </dgm:pt>
    <dgm:pt modelId="{1BFCEEC3-C5B6-4399-B0DD-AC329A0F0340}" type="pres">
      <dgm:prSet presAssocID="{619AB4EA-DFC1-4345-A6B1-0B669D908807}" presName="Name0" presStyleCnt="0">
        <dgm:presLayoutVars>
          <dgm:dir/>
          <dgm:animLvl val="lvl"/>
          <dgm:resizeHandles val="exact"/>
        </dgm:presLayoutVars>
      </dgm:prSet>
      <dgm:spPr/>
      <dgm:t>
        <a:bodyPr/>
        <a:lstStyle/>
        <a:p>
          <a:endParaRPr lang="en-US"/>
        </a:p>
      </dgm:t>
    </dgm:pt>
    <dgm:pt modelId="{F6787898-D37B-425F-9476-416C381E3B5A}" type="pres">
      <dgm:prSet presAssocID="{45998D01-71E8-4E3A-8817-3ED51850CA7B}" presName="composite" presStyleCnt="0"/>
      <dgm:spPr/>
    </dgm:pt>
    <dgm:pt modelId="{332F5F3A-FFF7-4453-8447-5E56357BFCF3}" type="pres">
      <dgm:prSet presAssocID="{45998D01-71E8-4E3A-8817-3ED51850CA7B}" presName="parTx" presStyleLbl="alignNode1" presStyleIdx="0" presStyleCnt="2" custLinFactNeighborX="-103" custLinFactNeighborY="-40">
        <dgm:presLayoutVars>
          <dgm:chMax val="0"/>
          <dgm:chPref val="0"/>
          <dgm:bulletEnabled val="1"/>
        </dgm:presLayoutVars>
      </dgm:prSet>
      <dgm:spPr/>
      <dgm:t>
        <a:bodyPr/>
        <a:lstStyle/>
        <a:p>
          <a:endParaRPr lang="en-US"/>
        </a:p>
      </dgm:t>
    </dgm:pt>
    <dgm:pt modelId="{75ED196F-94B2-4C76-A90F-677448F30AC1}" type="pres">
      <dgm:prSet presAssocID="{45998D01-71E8-4E3A-8817-3ED51850CA7B}" presName="desTx" presStyleLbl="alignAccFollowNode1" presStyleIdx="0" presStyleCnt="2">
        <dgm:presLayoutVars>
          <dgm:bulletEnabled val="1"/>
        </dgm:presLayoutVars>
      </dgm:prSet>
      <dgm:spPr/>
      <dgm:t>
        <a:bodyPr/>
        <a:lstStyle/>
        <a:p>
          <a:endParaRPr lang="en-US"/>
        </a:p>
      </dgm:t>
    </dgm:pt>
    <dgm:pt modelId="{D6006F61-AB95-47AA-AA82-498EC44F9304}" type="pres">
      <dgm:prSet presAssocID="{87E08D90-527A-4509-B216-87EE447AD78D}" presName="space" presStyleCnt="0"/>
      <dgm:spPr/>
    </dgm:pt>
    <dgm:pt modelId="{3B81C25B-5E22-4866-BA51-C748B76979B9}" type="pres">
      <dgm:prSet presAssocID="{BAC81BAC-A310-4112-A18D-2C72368DB7C6}" presName="composite" presStyleCnt="0"/>
      <dgm:spPr/>
    </dgm:pt>
    <dgm:pt modelId="{F74ABD65-4718-421A-99B5-B2C30238B5E2}" type="pres">
      <dgm:prSet presAssocID="{BAC81BAC-A310-4112-A18D-2C72368DB7C6}" presName="parTx" presStyleLbl="alignNode1" presStyleIdx="1" presStyleCnt="2">
        <dgm:presLayoutVars>
          <dgm:chMax val="0"/>
          <dgm:chPref val="0"/>
          <dgm:bulletEnabled val="1"/>
        </dgm:presLayoutVars>
      </dgm:prSet>
      <dgm:spPr/>
      <dgm:t>
        <a:bodyPr/>
        <a:lstStyle/>
        <a:p>
          <a:endParaRPr lang="en-US"/>
        </a:p>
      </dgm:t>
    </dgm:pt>
    <dgm:pt modelId="{78A88CA1-524D-4518-A9F3-B374102AA485}" type="pres">
      <dgm:prSet presAssocID="{BAC81BAC-A310-4112-A18D-2C72368DB7C6}" presName="desTx" presStyleLbl="alignAccFollowNode1" presStyleIdx="1" presStyleCnt="2">
        <dgm:presLayoutVars>
          <dgm:bulletEnabled val="1"/>
        </dgm:presLayoutVars>
      </dgm:prSet>
      <dgm:spPr/>
      <dgm:t>
        <a:bodyPr/>
        <a:lstStyle/>
        <a:p>
          <a:endParaRPr lang="en-US"/>
        </a:p>
      </dgm:t>
    </dgm:pt>
  </dgm:ptLst>
  <dgm:cxnLst>
    <dgm:cxn modelId="{351135A4-729E-4173-9A66-F7C9255A2FA8}" srcId="{45998D01-71E8-4E3A-8817-3ED51850CA7B}" destId="{F697BAB0-C5D2-440D-96AE-58BF782A9D27}" srcOrd="3" destOrd="0" parTransId="{E57C2634-AA2B-4066-8B77-3932AC1C76E1}" sibTransId="{BD2D1B7D-7C9B-4FBC-89A8-1E956B4519A9}"/>
    <dgm:cxn modelId="{18FB12AB-A867-465E-B09C-2F6326AC6665}" type="presOf" srcId="{D4CCFAC4-7612-42E0-87B7-EC8B080BA90D}" destId="{78A88CA1-524D-4518-A9F3-B374102AA485}" srcOrd="0" destOrd="0" presId="urn:microsoft.com/office/officeart/2005/8/layout/hList1"/>
    <dgm:cxn modelId="{E56BAEDC-423F-42B1-B661-3C359A13621C}" srcId="{619AB4EA-DFC1-4345-A6B1-0B669D908807}" destId="{45998D01-71E8-4E3A-8817-3ED51850CA7B}" srcOrd="0" destOrd="0" parTransId="{722A9469-A9D1-4C29-8A25-D1E367211EAD}" sibTransId="{87E08D90-527A-4509-B216-87EE447AD78D}"/>
    <dgm:cxn modelId="{FCD44F15-8FD5-4914-9FA2-332898A4AC79}" type="presOf" srcId="{BAC81BAC-A310-4112-A18D-2C72368DB7C6}" destId="{F74ABD65-4718-421A-99B5-B2C30238B5E2}" srcOrd="0" destOrd="0" presId="urn:microsoft.com/office/officeart/2005/8/layout/hList1"/>
    <dgm:cxn modelId="{14C8B4C0-8BC1-491D-AF07-3D1C399E21AE}" srcId="{619AB4EA-DFC1-4345-A6B1-0B669D908807}" destId="{BAC81BAC-A310-4112-A18D-2C72368DB7C6}" srcOrd="1" destOrd="0" parTransId="{FE718713-6D24-4114-A81B-CA1F0BC9F24E}" sibTransId="{807D881D-6758-4C4A-9926-DA0753828985}"/>
    <dgm:cxn modelId="{F6272580-E8CA-4884-B916-52A992E787B8}" srcId="{45998D01-71E8-4E3A-8817-3ED51850CA7B}" destId="{8B0BA969-D66C-483C-8642-D72596A0902E}" srcOrd="0" destOrd="0" parTransId="{D151E286-71B7-4805-A32E-391A5A0C655D}" sibTransId="{CCC1BEC4-2742-49F9-B5A1-22669DF1DBD2}"/>
    <dgm:cxn modelId="{2CCDFCC2-6A6B-4648-8BA2-6530BEFD7945}" type="presOf" srcId="{619AB4EA-DFC1-4345-A6B1-0B669D908807}" destId="{1BFCEEC3-C5B6-4399-B0DD-AC329A0F0340}" srcOrd="0" destOrd="0" presId="urn:microsoft.com/office/officeart/2005/8/layout/hList1"/>
    <dgm:cxn modelId="{2CA42BED-F0C0-4E57-9166-024F90FA8F6D}" srcId="{45998D01-71E8-4E3A-8817-3ED51850CA7B}" destId="{4D5E25FD-71C6-45FA-8349-84F5B139C51F}" srcOrd="2" destOrd="0" parTransId="{EEAFA80D-7209-4884-9C07-0C025B35B84C}" sibTransId="{5571F1AD-A715-4CF8-81DA-2A84CDFADEAE}"/>
    <dgm:cxn modelId="{9F32D236-3E72-419E-9A80-C8229DC5B53F}" srcId="{45998D01-71E8-4E3A-8817-3ED51850CA7B}" destId="{20F70319-7B7F-4724-ACB3-0C101BFF35E9}" srcOrd="1" destOrd="0" parTransId="{314E38BE-593C-4FF5-9D03-FE2599FE4A27}" sibTransId="{C298D64F-C872-492E-A018-7A81BB260E9D}"/>
    <dgm:cxn modelId="{A45241C2-A300-4D5F-BB17-7AB89ED2B57F}" type="presOf" srcId="{30364FDF-33C0-4BB3-82C4-14E258C1AF96}" destId="{78A88CA1-524D-4518-A9F3-B374102AA485}" srcOrd="0" destOrd="2" presId="urn:microsoft.com/office/officeart/2005/8/layout/hList1"/>
    <dgm:cxn modelId="{D42BDF94-EE37-430B-A7A0-8BEEF5820F9D}" srcId="{BAC81BAC-A310-4112-A18D-2C72368DB7C6}" destId="{0AA0EADD-137D-40B6-A744-6305CA2B38A1}" srcOrd="1" destOrd="0" parTransId="{E6376460-AD98-475F-A045-9F6BEE038820}" sibTransId="{AB8FEA65-7C57-461B-B63B-648FCE51AADF}"/>
    <dgm:cxn modelId="{2A2D5DA1-E6D0-4E6F-9BBE-13FC879B849D}" type="presOf" srcId="{20F70319-7B7F-4724-ACB3-0C101BFF35E9}" destId="{75ED196F-94B2-4C76-A90F-677448F30AC1}" srcOrd="0" destOrd="1" presId="urn:microsoft.com/office/officeart/2005/8/layout/hList1"/>
    <dgm:cxn modelId="{9B621981-6754-48AD-87FC-3C3344D00194}" type="presOf" srcId="{0AA0EADD-137D-40B6-A744-6305CA2B38A1}" destId="{78A88CA1-524D-4518-A9F3-B374102AA485}" srcOrd="0" destOrd="1" presId="urn:microsoft.com/office/officeart/2005/8/layout/hList1"/>
    <dgm:cxn modelId="{DA8CCC91-C6EC-4802-B881-41662B23EB31}" srcId="{BAC81BAC-A310-4112-A18D-2C72368DB7C6}" destId="{30364FDF-33C0-4BB3-82C4-14E258C1AF96}" srcOrd="2" destOrd="0" parTransId="{5F7136CE-7B3F-4070-8B39-71B377C2DEAE}" sibTransId="{BA5B5B27-4C84-4163-A7CA-9B738784D098}"/>
    <dgm:cxn modelId="{CAFE0254-B1B7-406D-A411-B0DC6DB2AD0E}" type="presOf" srcId="{45998D01-71E8-4E3A-8817-3ED51850CA7B}" destId="{332F5F3A-FFF7-4453-8447-5E56357BFCF3}" srcOrd="0" destOrd="0" presId="urn:microsoft.com/office/officeart/2005/8/layout/hList1"/>
    <dgm:cxn modelId="{8ACE296A-385C-4B8D-ADCC-B3EBEA88D7D4}" type="presOf" srcId="{4D5E25FD-71C6-45FA-8349-84F5B139C51F}" destId="{75ED196F-94B2-4C76-A90F-677448F30AC1}" srcOrd="0" destOrd="2" presId="urn:microsoft.com/office/officeart/2005/8/layout/hList1"/>
    <dgm:cxn modelId="{6BF3DEDB-D671-4616-A373-9766636A5E5C}" type="presOf" srcId="{8B0BA969-D66C-483C-8642-D72596A0902E}" destId="{75ED196F-94B2-4C76-A90F-677448F30AC1}" srcOrd="0" destOrd="0" presId="urn:microsoft.com/office/officeart/2005/8/layout/hList1"/>
    <dgm:cxn modelId="{B49C2F47-37BD-4531-A750-FFC2A156070C}" type="presOf" srcId="{F697BAB0-C5D2-440D-96AE-58BF782A9D27}" destId="{75ED196F-94B2-4C76-A90F-677448F30AC1}" srcOrd="0" destOrd="3" presId="urn:microsoft.com/office/officeart/2005/8/layout/hList1"/>
    <dgm:cxn modelId="{676D1F89-5945-4F68-AC00-EF9D62547E11}" srcId="{BAC81BAC-A310-4112-A18D-2C72368DB7C6}" destId="{D4CCFAC4-7612-42E0-87B7-EC8B080BA90D}" srcOrd="0" destOrd="0" parTransId="{26B57B8A-C176-45E2-B383-0B24039AECE4}" sibTransId="{2E3021B9-7CDF-4060-A074-5B311D6C6948}"/>
    <dgm:cxn modelId="{CA9C2A2B-8EF5-4386-A27A-2685174AA776}" type="presParOf" srcId="{1BFCEEC3-C5B6-4399-B0DD-AC329A0F0340}" destId="{F6787898-D37B-425F-9476-416C381E3B5A}" srcOrd="0" destOrd="0" presId="urn:microsoft.com/office/officeart/2005/8/layout/hList1"/>
    <dgm:cxn modelId="{FBF3D279-5DF5-41D9-B708-4BB21C29F680}" type="presParOf" srcId="{F6787898-D37B-425F-9476-416C381E3B5A}" destId="{332F5F3A-FFF7-4453-8447-5E56357BFCF3}" srcOrd="0" destOrd="0" presId="urn:microsoft.com/office/officeart/2005/8/layout/hList1"/>
    <dgm:cxn modelId="{F3821AB9-711D-4DA3-839F-D6A92C99B1E4}" type="presParOf" srcId="{F6787898-D37B-425F-9476-416C381E3B5A}" destId="{75ED196F-94B2-4C76-A90F-677448F30AC1}" srcOrd="1" destOrd="0" presId="urn:microsoft.com/office/officeart/2005/8/layout/hList1"/>
    <dgm:cxn modelId="{ABE9809B-1827-40D5-8121-3FC2F48EF0C6}" type="presParOf" srcId="{1BFCEEC3-C5B6-4399-B0DD-AC329A0F0340}" destId="{D6006F61-AB95-47AA-AA82-498EC44F9304}" srcOrd="1" destOrd="0" presId="urn:microsoft.com/office/officeart/2005/8/layout/hList1"/>
    <dgm:cxn modelId="{B5CB9041-BB25-4AEC-85CD-185572FDF339}" type="presParOf" srcId="{1BFCEEC3-C5B6-4399-B0DD-AC329A0F0340}" destId="{3B81C25B-5E22-4866-BA51-C748B76979B9}" srcOrd="2" destOrd="0" presId="urn:microsoft.com/office/officeart/2005/8/layout/hList1"/>
    <dgm:cxn modelId="{3006C6A8-33FD-4BF3-838F-AA5A5691A759}" type="presParOf" srcId="{3B81C25B-5E22-4866-BA51-C748B76979B9}" destId="{F74ABD65-4718-421A-99B5-B2C30238B5E2}" srcOrd="0" destOrd="0" presId="urn:microsoft.com/office/officeart/2005/8/layout/hList1"/>
    <dgm:cxn modelId="{6EAB07DE-6487-4417-8162-EEE45050EA3C}" type="presParOf" srcId="{3B81C25B-5E22-4866-BA51-C748B76979B9}" destId="{78A88CA1-524D-4518-A9F3-B374102AA485}" srcOrd="1" destOrd="0" presId="urn:microsoft.com/office/officeart/2005/8/layout/hList1"/>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0B89B6C-29E9-44C9-86D2-C65CC1F5DD43}">
      <dsp:nvSpPr>
        <dsp:cNvPr id="0" name=""/>
        <dsp:cNvSpPr/>
      </dsp:nvSpPr>
      <dsp:spPr>
        <a:xfrm>
          <a:off x="307375" y="0"/>
          <a:ext cx="3483590" cy="12001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3880CCF-3B5F-4FB9-B948-13079271B01F}">
      <dsp:nvSpPr>
        <dsp:cNvPr id="0" name=""/>
        <dsp:cNvSpPr/>
      </dsp:nvSpPr>
      <dsp:spPr>
        <a:xfrm>
          <a:off x="2051" y="360044"/>
          <a:ext cx="986563" cy="4800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Conductivity</a:t>
          </a:r>
          <a:endParaRPr lang="en-US" sz="1200" kern="1200" dirty="0"/>
        </a:p>
      </dsp:txBody>
      <dsp:txXfrm>
        <a:off x="2051" y="360044"/>
        <a:ext cx="986563" cy="480060"/>
      </dsp:txXfrm>
    </dsp:sp>
    <dsp:sp modelId="{CE7B5791-2911-445E-ACFB-590A2E3388B5}">
      <dsp:nvSpPr>
        <dsp:cNvPr id="0" name=""/>
        <dsp:cNvSpPr/>
      </dsp:nvSpPr>
      <dsp:spPr>
        <a:xfrm>
          <a:off x="1037943" y="360044"/>
          <a:ext cx="986563" cy="4800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Current</a:t>
          </a:r>
          <a:endParaRPr lang="en-US" sz="1200" kern="1200" dirty="0"/>
        </a:p>
      </dsp:txBody>
      <dsp:txXfrm>
        <a:off x="1037943" y="360044"/>
        <a:ext cx="986563" cy="480060"/>
      </dsp:txXfrm>
    </dsp:sp>
    <dsp:sp modelId="{28B99775-EB09-4F7C-8FEC-7D14F3456756}">
      <dsp:nvSpPr>
        <dsp:cNvPr id="0" name=""/>
        <dsp:cNvSpPr/>
      </dsp:nvSpPr>
      <dsp:spPr>
        <a:xfrm>
          <a:off x="2073835" y="360044"/>
          <a:ext cx="986563" cy="4800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Electrical Field</a:t>
          </a:r>
          <a:endParaRPr lang="en-US" sz="1200" kern="1200" dirty="0"/>
        </a:p>
      </dsp:txBody>
      <dsp:txXfrm>
        <a:off x="2073835" y="360044"/>
        <a:ext cx="986563" cy="480060"/>
      </dsp:txXfrm>
    </dsp:sp>
    <dsp:sp modelId="{85400493-7C8E-4DF5-8985-1338FE8CECA1}">
      <dsp:nvSpPr>
        <dsp:cNvPr id="0" name=""/>
        <dsp:cNvSpPr/>
      </dsp:nvSpPr>
      <dsp:spPr>
        <a:xfrm>
          <a:off x="3109727" y="360044"/>
          <a:ext cx="986563" cy="4800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Signal Radiation</a:t>
          </a:r>
          <a:endParaRPr lang="en-US" sz="1200" kern="1200" dirty="0"/>
        </a:p>
      </dsp:txBody>
      <dsp:txXfrm>
        <a:off x="3109727" y="360044"/>
        <a:ext cx="986563" cy="48006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32F5F3A-FFF7-4453-8447-5E56357BFCF3}">
      <dsp:nvSpPr>
        <dsp:cNvPr id="0" name=""/>
        <dsp:cNvSpPr/>
      </dsp:nvSpPr>
      <dsp:spPr>
        <a:xfrm>
          <a:off x="0" y="11659"/>
          <a:ext cx="1810940" cy="724376"/>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b="1" kern="1200" dirty="0" smtClean="0">
              <a:latin typeface="Times New Roman" pitchFamily="18" charset="0"/>
              <a:cs typeface="Times New Roman" pitchFamily="18" charset="0"/>
            </a:rPr>
            <a:t>Define Phase</a:t>
          </a:r>
        </a:p>
        <a:p>
          <a:pPr lvl="0" algn="ctr" defTabSz="533400">
            <a:lnSpc>
              <a:spcPct val="90000"/>
            </a:lnSpc>
            <a:spcBef>
              <a:spcPct val="0"/>
            </a:spcBef>
            <a:spcAft>
              <a:spcPct val="35000"/>
            </a:spcAft>
          </a:pPr>
          <a:r>
            <a:rPr lang="en-US" sz="1200" b="1" kern="1200" dirty="0" smtClean="0">
              <a:latin typeface="Times New Roman" pitchFamily="18" charset="0"/>
              <a:cs typeface="Times New Roman" pitchFamily="18" charset="0"/>
            </a:rPr>
            <a:t>(Aug.31 –Oct 19)</a:t>
          </a:r>
          <a:endParaRPr lang="en-US" sz="1200" b="1" kern="1200" dirty="0">
            <a:latin typeface="Times New Roman" pitchFamily="18" charset="0"/>
            <a:cs typeface="Times New Roman" pitchFamily="18" charset="0"/>
          </a:endParaRPr>
        </a:p>
      </dsp:txBody>
      <dsp:txXfrm>
        <a:off x="0" y="11659"/>
        <a:ext cx="1810940" cy="724376"/>
      </dsp:txXfrm>
    </dsp:sp>
    <dsp:sp modelId="{75ED196F-94B2-4C76-A90F-677448F30AC1}">
      <dsp:nvSpPr>
        <dsp:cNvPr id="0" name=""/>
        <dsp:cNvSpPr/>
      </dsp:nvSpPr>
      <dsp:spPr>
        <a:xfrm>
          <a:off x="1857" y="736325"/>
          <a:ext cx="1810940" cy="1756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Fishbone diagram and house of quality</a:t>
          </a:r>
          <a:endParaRPr lang="en-US"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Project charter</a:t>
          </a:r>
          <a:endParaRPr lang="en-US"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Concept generation </a:t>
          </a:r>
          <a:endParaRPr lang="en-US"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Advisor selection </a:t>
          </a:r>
          <a:endParaRPr lang="en-US" sz="1200" kern="1200" dirty="0">
            <a:latin typeface="Times New Roman" pitchFamily="18" charset="0"/>
            <a:cs typeface="Times New Roman" pitchFamily="18" charset="0"/>
          </a:endParaRPr>
        </a:p>
      </dsp:txBody>
      <dsp:txXfrm>
        <a:off x="1857" y="736325"/>
        <a:ext cx="1810940" cy="1756800"/>
      </dsp:txXfrm>
    </dsp:sp>
    <dsp:sp modelId="{F74ABD65-4718-421A-99B5-B2C30238B5E2}">
      <dsp:nvSpPr>
        <dsp:cNvPr id="0" name=""/>
        <dsp:cNvSpPr/>
      </dsp:nvSpPr>
      <dsp:spPr>
        <a:xfrm>
          <a:off x="2066329" y="11949"/>
          <a:ext cx="1810940" cy="724376"/>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b="1" kern="1200" dirty="0" smtClean="0">
              <a:latin typeface="Times New Roman" pitchFamily="18" charset="0"/>
              <a:cs typeface="Times New Roman" pitchFamily="18" charset="0"/>
            </a:rPr>
            <a:t>Measure Phase</a:t>
          </a:r>
        </a:p>
        <a:p>
          <a:pPr lvl="0" algn="ctr" defTabSz="533400">
            <a:lnSpc>
              <a:spcPct val="90000"/>
            </a:lnSpc>
            <a:spcBef>
              <a:spcPct val="0"/>
            </a:spcBef>
            <a:spcAft>
              <a:spcPct val="35000"/>
            </a:spcAft>
          </a:pPr>
          <a:r>
            <a:rPr lang="en-US" sz="1200" b="1" kern="1200" dirty="0" smtClean="0">
              <a:latin typeface="Times New Roman" pitchFamily="18" charset="0"/>
              <a:cs typeface="Times New Roman" pitchFamily="18" charset="0"/>
            </a:rPr>
            <a:t>(Oct.27 – November 30)</a:t>
          </a:r>
          <a:endParaRPr lang="en-US" sz="1200" b="1" kern="1200" dirty="0">
            <a:latin typeface="Times New Roman" pitchFamily="18" charset="0"/>
            <a:cs typeface="Times New Roman" pitchFamily="18" charset="0"/>
          </a:endParaRPr>
        </a:p>
      </dsp:txBody>
      <dsp:txXfrm>
        <a:off x="2066329" y="11949"/>
        <a:ext cx="1810940" cy="724376"/>
      </dsp:txXfrm>
    </dsp:sp>
    <dsp:sp modelId="{78A88CA1-524D-4518-A9F3-B374102AA485}">
      <dsp:nvSpPr>
        <dsp:cNvPr id="0" name=""/>
        <dsp:cNvSpPr/>
      </dsp:nvSpPr>
      <dsp:spPr>
        <a:xfrm>
          <a:off x="2066329" y="736325"/>
          <a:ext cx="1810940" cy="1756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Sample  collection</a:t>
          </a:r>
          <a:endParaRPr lang="en-US"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Measurement Plan</a:t>
          </a:r>
          <a:endParaRPr lang="en-US"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Test prototypes for conductivity and resistance</a:t>
          </a:r>
          <a:endParaRPr lang="en-US"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Cost analysis </a:t>
          </a:r>
          <a:endParaRPr lang="en-US"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Bill of materials</a:t>
          </a:r>
          <a:endParaRPr lang="en-US" sz="1200" kern="1200" dirty="0">
            <a:latin typeface="Times New Roman" pitchFamily="18" charset="0"/>
            <a:cs typeface="Times New Roman" pitchFamily="18" charset="0"/>
          </a:endParaRPr>
        </a:p>
      </dsp:txBody>
      <dsp:txXfrm>
        <a:off x="2066329" y="736325"/>
        <a:ext cx="1810940" cy="1756800"/>
      </dsp:txXfrm>
    </dsp:sp>
    <dsp:sp modelId="{B80C9D5B-91A3-4653-AE28-64ED5D005BAB}">
      <dsp:nvSpPr>
        <dsp:cNvPr id="0" name=""/>
        <dsp:cNvSpPr/>
      </dsp:nvSpPr>
      <dsp:spPr>
        <a:xfrm>
          <a:off x="4130801" y="11949"/>
          <a:ext cx="1810940" cy="724376"/>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b="1" kern="1200" dirty="0" smtClean="0">
              <a:latin typeface="Times New Roman" pitchFamily="18" charset="0"/>
              <a:cs typeface="Times New Roman" pitchFamily="18" charset="0"/>
            </a:rPr>
            <a:t>Analyze Phase</a:t>
          </a:r>
        </a:p>
        <a:p>
          <a:pPr lvl="0" algn="ctr" defTabSz="533400">
            <a:lnSpc>
              <a:spcPct val="90000"/>
            </a:lnSpc>
            <a:spcBef>
              <a:spcPct val="0"/>
            </a:spcBef>
            <a:spcAft>
              <a:spcPct val="35000"/>
            </a:spcAft>
          </a:pPr>
          <a:r>
            <a:rPr lang="en-US" sz="1200" b="1" kern="1200" dirty="0" smtClean="0">
              <a:latin typeface="Times New Roman" pitchFamily="18" charset="0"/>
              <a:cs typeface="Times New Roman" pitchFamily="18" charset="0"/>
            </a:rPr>
            <a:t>(Dec. 1- February 1)</a:t>
          </a:r>
          <a:endParaRPr lang="en-US" sz="1200" b="1" kern="1200" dirty="0">
            <a:latin typeface="Times New Roman" pitchFamily="18" charset="0"/>
            <a:cs typeface="Times New Roman" pitchFamily="18" charset="0"/>
          </a:endParaRPr>
        </a:p>
      </dsp:txBody>
      <dsp:txXfrm>
        <a:off x="4130801" y="11949"/>
        <a:ext cx="1810940" cy="724376"/>
      </dsp:txXfrm>
    </dsp:sp>
    <dsp:sp modelId="{7FBAFF70-9F90-451F-89A6-0ABF0F463C1C}">
      <dsp:nvSpPr>
        <dsp:cNvPr id="0" name=""/>
        <dsp:cNvSpPr/>
      </dsp:nvSpPr>
      <dsp:spPr>
        <a:xfrm>
          <a:off x="4130801" y="736325"/>
          <a:ext cx="1810940" cy="1756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Purchase materials</a:t>
          </a:r>
          <a:endParaRPr lang="en-US"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Manufacture top concepts with </a:t>
          </a:r>
          <a:r>
            <a:rPr lang="en-US" sz="1200" kern="1200" dirty="0" err="1" smtClean="0">
              <a:latin typeface="Times New Roman" pitchFamily="18" charset="0"/>
              <a:cs typeface="Times New Roman" pitchFamily="18" charset="0"/>
            </a:rPr>
            <a:t>buckypaper</a:t>
          </a:r>
          <a:r>
            <a:rPr lang="en-US" sz="1200" kern="1200" dirty="0" smtClean="0">
              <a:latin typeface="Times New Roman" pitchFamily="18" charset="0"/>
              <a:cs typeface="Times New Roman" pitchFamily="18" charset="0"/>
            </a:rPr>
            <a:t>  </a:t>
          </a:r>
          <a:endParaRPr lang="en-US"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Identify possible sources of error</a:t>
          </a:r>
          <a:endParaRPr lang="en-US"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Design of experiments (dimensions)</a:t>
          </a:r>
          <a:endParaRPr lang="en-US" sz="1200" kern="1200" dirty="0">
            <a:latin typeface="Times New Roman" pitchFamily="18" charset="0"/>
            <a:cs typeface="Times New Roman" pitchFamily="18" charset="0"/>
          </a:endParaRPr>
        </a:p>
      </dsp:txBody>
      <dsp:txXfrm>
        <a:off x="4130801" y="736325"/>
        <a:ext cx="1810940" cy="175680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32F5F3A-FFF7-4453-8447-5E56357BFCF3}">
      <dsp:nvSpPr>
        <dsp:cNvPr id="0" name=""/>
        <dsp:cNvSpPr/>
      </dsp:nvSpPr>
      <dsp:spPr>
        <a:xfrm>
          <a:off x="0" y="2386"/>
          <a:ext cx="1891628" cy="75665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b="1" kern="1200" dirty="0" smtClean="0">
              <a:latin typeface="Times New Roman" pitchFamily="18" charset="0"/>
              <a:cs typeface="Times New Roman" pitchFamily="18" charset="0"/>
            </a:rPr>
            <a:t>Design Phase</a:t>
          </a:r>
        </a:p>
        <a:p>
          <a:pPr lvl="0" algn="ctr" defTabSz="533400">
            <a:lnSpc>
              <a:spcPct val="90000"/>
            </a:lnSpc>
            <a:spcBef>
              <a:spcPct val="0"/>
            </a:spcBef>
            <a:spcAft>
              <a:spcPct val="35000"/>
            </a:spcAft>
          </a:pPr>
          <a:r>
            <a:rPr lang="en-US" sz="1200" b="1" kern="1200" dirty="0" smtClean="0">
              <a:latin typeface="Times New Roman" pitchFamily="18" charset="0"/>
              <a:cs typeface="Times New Roman" pitchFamily="18" charset="0"/>
            </a:rPr>
            <a:t>(Feb.2 – March.1)</a:t>
          </a:r>
          <a:endParaRPr lang="en-US" sz="1200" b="1" kern="1200" dirty="0">
            <a:latin typeface="Times New Roman" pitchFamily="18" charset="0"/>
            <a:cs typeface="Times New Roman" pitchFamily="18" charset="0"/>
          </a:endParaRPr>
        </a:p>
      </dsp:txBody>
      <dsp:txXfrm>
        <a:off x="0" y="2386"/>
        <a:ext cx="1891628" cy="756651"/>
      </dsp:txXfrm>
    </dsp:sp>
    <dsp:sp modelId="{75ED196F-94B2-4C76-A90F-677448F30AC1}">
      <dsp:nvSpPr>
        <dsp:cNvPr id="0" name=""/>
        <dsp:cNvSpPr/>
      </dsp:nvSpPr>
      <dsp:spPr>
        <a:xfrm>
          <a:off x="19" y="759340"/>
          <a:ext cx="1891628" cy="158112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Analyze radiation and frequency results</a:t>
          </a:r>
          <a:endParaRPr lang="en-US" sz="1200" kern="1200" dirty="0">
            <a:latin typeface="Times New Roman" pitchFamily="18" charset="0"/>
            <a:cs typeface="Times New Roman" pitchFamily="18" charset="0"/>
          </a:endParaRPr>
        </a:p>
        <a:p>
          <a:pPr marL="114300" lvl="1" indent="-114300" algn="ctr" defTabSz="533400">
            <a:lnSpc>
              <a:spcPct val="90000"/>
            </a:lnSpc>
            <a:spcBef>
              <a:spcPct val="0"/>
            </a:spcBef>
            <a:spcAft>
              <a:spcPct val="15000"/>
            </a:spcAft>
            <a:buChar char="••"/>
          </a:pPr>
          <a:r>
            <a:rPr lang="en-US" sz="1200" kern="1200" dirty="0" err="1" smtClean="0">
              <a:latin typeface="Times New Roman" pitchFamily="18" charset="0"/>
              <a:cs typeface="Times New Roman" pitchFamily="18" charset="0"/>
            </a:rPr>
            <a:t>Incorpore</a:t>
          </a:r>
          <a:r>
            <a:rPr lang="en-US" sz="1200" kern="1200" dirty="0" smtClean="0">
              <a:latin typeface="Times New Roman" pitchFamily="18" charset="0"/>
              <a:cs typeface="Times New Roman" pitchFamily="18" charset="0"/>
            </a:rPr>
            <a:t> </a:t>
          </a:r>
          <a:r>
            <a:rPr lang="en-US" sz="1200" kern="1200" dirty="0" err="1" smtClean="0">
              <a:latin typeface="Times New Roman" pitchFamily="18" charset="0"/>
              <a:cs typeface="Times New Roman" pitchFamily="18" charset="0"/>
            </a:rPr>
            <a:t>DoE</a:t>
          </a:r>
          <a:r>
            <a:rPr lang="en-US" sz="1200" kern="1200" dirty="0" smtClean="0">
              <a:latin typeface="Times New Roman" pitchFamily="18" charset="0"/>
              <a:cs typeface="Times New Roman" pitchFamily="18" charset="0"/>
            </a:rPr>
            <a:t> results into final design</a:t>
          </a:r>
          <a:endParaRPr lang="en-US" sz="1200" kern="1200" dirty="0">
            <a:latin typeface="Times New Roman" pitchFamily="18" charset="0"/>
            <a:cs typeface="Times New Roman" pitchFamily="18" charset="0"/>
          </a:endParaRPr>
        </a:p>
        <a:p>
          <a:pPr marL="114300" lvl="1" indent="-114300" algn="ctr"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Document  detailed final design</a:t>
          </a:r>
          <a:endParaRPr lang="en-US" sz="1200" kern="1200" dirty="0">
            <a:latin typeface="Times New Roman" pitchFamily="18" charset="0"/>
            <a:cs typeface="Times New Roman" pitchFamily="18" charset="0"/>
          </a:endParaRPr>
        </a:p>
        <a:p>
          <a:pPr marL="114300" lvl="1" indent="-114300" algn="ctr"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Establish standards for manufacturing process </a:t>
          </a:r>
          <a:endParaRPr lang="en-US" sz="1200" kern="1200" dirty="0">
            <a:latin typeface="Times New Roman" pitchFamily="18" charset="0"/>
            <a:cs typeface="Times New Roman" pitchFamily="18" charset="0"/>
          </a:endParaRPr>
        </a:p>
      </dsp:txBody>
      <dsp:txXfrm>
        <a:off x="19" y="759340"/>
        <a:ext cx="1891628" cy="1581120"/>
      </dsp:txXfrm>
    </dsp:sp>
    <dsp:sp modelId="{F74ABD65-4718-421A-99B5-B2C30238B5E2}">
      <dsp:nvSpPr>
        <dsp:cNvPr id="0" name=""/>
        <dsp:cNvSpPr/>
      </dsp:nvSpPr>
      <dsp:spPr>
        <a:xfrm>
          <a:off x="2156476" y="2689"/>
          <a:ext cx="1891628" cy="75665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b="1" kern="1200" dirty="0" smtClean="0">
              <a:latin typeface="Times New Roman" pitchFamily="18" charset="0"/>
              <a:cs typeface="Times New Roman" pitchFamily="18" charset="0"/>
            </a:rPr>
            <a:t>Verify Phase</a:t>
          </a:r>
        </a:p>
        <a:p>
          <a:pPr lvl="0" algn="ctr" defTabSz="533400">
            <a:lnSpc>
              <a:spcPct val="90000"/>
            </a:lnSpc>
            <a:spcBef>
              <a:spcPct val="0"/>
            </a:spcBef>
            <a:spcAft>
              <a:spcPct val="35000"/>
            </a:spcAft>
          </a:pPr>
          <a:r>
            <a:rPr lang="en-US" sz="1200" b="1" kern="1200" dirty="0" smtClean="0">
              <a:latin typeface="Times New Roman" pitchFamily="18" charset="0"/>
              <a:cs typeface="Times New Roman" pitchFamily="18" charset="0"/>
            </a:rPr>
            <a:t>(March.2 – March31)</a:t>
          </a:r>
          <a:endParaRPr lang="en-US" sz="1200" b="1" kern="1200" dirty="0">
            <a:latin typeface="Times New Roman" pitchFamily="18" charset="0"/>
            <a:cs typeface="Times New Roman" pitchFamily="18" charset="0"/>
          </a:endParaRPr>
        </a:p>
      </dsp:txBody>
      <dsp:txXfrm>
        <a:off x="2156476" y="2689"/>
        <a:ext cx="1891628" cy="756651"/>
      </dsp:txXfrm>
    </dsp:sp>
    <dsp:sp modelId="{78A88CA1-524D-4518-A9F3-B374102AA485}">
      <dsp:nvSpPr>
        <dsp:cNvPr id="0" name=""/>
        <dsp:cNvSpPr/>
      </dsp:nvSpPr>
      <dsp:spPr>
        <a:xfrm>
          <a:off x="2156476" y="759340"/>
          <a:ext cx="1891628" cy="158112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Test final design for critical customer requirements (CCRs)</a:t>
          </a:r>
          <a:endParaRPr lang="en-US" sz="1200" kern="1200" dirty="0">
            <a:latin typeface="Times New Roman" pitchFamily="18" charset="0"/>
            <a:cs typeface="Times New Roman" pitchFamily="18" charset="0"/>
          </a:endParaRPr>
        </a:p>
        <a:p>
          <a:pPr marL="114300" lvl="1" indent="-114300" algn="ctr"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 Analyze data</a:t>
          </a:r>
          <a:endParaRPr lang="en-US" sz="1200" kern="1200" dirty="0">
            <a:latin typeface="Times New Roman" pitchFamily="18" charset="0"/>
            <a:cs typeface="Times New Roman" pitchFamily="18" charset="0"/>
          </a:endParaRPr>
        </a:p>
        <a:p>
          <a:pPr marL="114300" lvl="1" indent="-114300" algn="ctr"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Present results</a:t>
          </a:r>
          <a:endParaRPr lang="en-US" sz="1200" kern="1200" dirty="0">
            <a:latin typeface="Times New Roman" pitchFamily="18" charset="0"/>
            <a:cs typeface="Times New Roman" pitchFamily="18" charset="0"/>
          </a:endParaRPr>
        </a:p>
      </dsp:txBody>
      <dsp:txXfrm>
        <a:off x="2156476" y="759340"/>
        <a:ext cx="1891628" cy="158112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6C55251-E40D-4B17-BF14-BD2E7627C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6265</Words>
  <Characters>35713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Final Design Report</vt:lpstr>
    </vt:vector>
  </TitlesOfParts>
  <Company>Famu-fsu college of engineering</Company>
  <LinksUpToDate>false</LinksUpToDate>
  <CharactersWithSpaces>41895</CharactersWithSpaces>
  <SharedDoc>false</SharedDoc>
  <HLinks>
    <vt:vector size="120" baseType="variant">
      <vt:variant>
        <vt:i4>1376295</vt:i4>
      </vt:variant>
      <vt:variant>
        <vt:i4>141</vt:i4>
      </vt:variant>
      <vt:variant>
        <vt:i4>0</vt:i4>
      </vt:variant>
      <vt:variant>
        <vt:i4>5</vt:i4>
      </vt:variant>
      <vt:variant>
        <vt:lpwstr>http://books.google.com/books?id=PHiJ_l8nN8AC&amp;printsec=frontcover&amp;dq=business+risk+management&amp;source=bl&amp;ots=LVHgNLUV6k&amp;sig=h87XsL-Oz2neH_o3JbdhXlKhHEE&amp;hl=en&amp;ei=ffryTLLzLZG2sAPaj9zCCw&amp;sa=X&amp;oi=book_result&amp;ct=result&amp;resnum=7&amp;sqi=2&amp;ved=0CFoQ6AEwBg</vt:lpwstr>
      </vt:variant>
      <vt:variant>
        <vt:lpwstr>v=onepage&amp;q&amp;f=false</vt:lpwstr>
      </vt:variant>
      <vt:variant>
        <vt:i4>1376319</vt:i4>
      </vt:variant>
      <vt:variant>
        <vt:i4>110</vt:i4>
      </vt:variant>
      <vt:variant>
        <vt:i4>0</vt:i4>
      </vt:variant>
      <vt:variant>
        <vt:i4>5</vt:i4>
      </vt:variant>
      <vt:variant>
        <vt:lpwstr/>
      </vt:variant>
      <vt:variant>
        <vt:lpwstr>_Toc278818459</vt:lpwstr>
      </vt:variant>
      <vt:variant>
        <vt:i4>1376319</vt:i4>
      </vt:variant>
      <vt:variant>
        <vt:i4>104</vt:i4>
      </vt:variant>
      <vt:variant>
        <vt:i4>0</vt:i4>
      </vt:variant>
      <vt:variant>
        <vt:i4>5</vt:i4>
      </vt:variant>
      <vt:variant>
        <vt:lpwstr/>
      </vt:variant>
      <vt:variant>
        <vt:lpwstr>_Toc278818458</vt:lpwstr>
      </vt:variant>
      <vt:variant>
        <vt:i4>1376319</vt:i4>
      </vt:variant>
      <vt:variant>
        <vt:i4>98</vt:i4>
      </vt:variant>
      <vt:variant>
        <vt:i4>0</vt:i4>
      </vt:variant>
      <vt:variant>
        <vt:i4>5</vt:i4>
      </vt:variant>
      <vt:variant>
        <vt:lpwstr/>
      </vt:variant>
      <vt:variant>
        <vt:lpwstr>_Toc278818457</vt:lpwstr>
      </vt:variant>
      <vt:variant>
        <vt:i4>1376319</vt:i4>
      </vt:variant>
      <vt:variant>
        <vt:i4>92</vt:i4>
      </vt:variant>
      <vt:variant>
        <vt:i4>0</vt:i4>
      </vt:variant>
      <vt:variant>
        <vt:i4>5</vt:i4>
      </vt:variant>
      <vt:variant>
        <vt:lpwstr/>
      </vt:variant>
      <vt:variant>
        <vt:lpwstr>_Toc278818456</vt:lpwstr>
      </vt:variant>
      <vt:variant>
        <vt:i4>1376319</vt:i4>
      </vt:variant>
      <vt:variant>
        <vt:i4>86</vt:i4>
      </vt:variant>
      <vt:variant>
        <vt:i4>0</vt:i4>
      </vt:variant>
      <vt:variant>
        <vt:i4>5</vt:i4>
      </vt:variant>
      <vt:variant>
        <vt:lpwstr/>
      </vt:variant>
      <vt:variant>
        <vt:lpwstr>_Toc278818455</vt:lpwstr>
      </vt:variant>
      <vt:variant>
        <vt:i4>1376319</vt:i4>
      </vt:variant>
      <vt:variant>
        <vt:i4>80</vt:i4>
      </vt:variant>
      <vt:variant>
        <vt:i4>0</vt:i4>
      </vt:variant>
      <vt:variant>
        <vt:i4>5</vt:i4>
      </vt:variant>
      <vt:variant>
        <vt:lpwstr/>
      </vt:variant>
      <vt:variant>
        <vt:lpwstr>_Toc278818454</vt:lpwstr>
      </vt:variant>
      <vt:variant>
        <vt:i4>1376319</vt:i4>
      </vt:variant>
      <vt:variant>
        <vt:i4>74</vt:i4>
      </vt:variant>
      <vt:variant>
        <vt:i4>0</vt:i4>
      </vt:variant>
      <vt:variant>
        <vt:i4>5</vt:i4>
      </vt:variant>
      <vt:variant>
        <vt:lpwstr/>
      </vt:variant>
      <vt:variant>
        <vt:lpwstr>_Toc278818453</vt:lpwstr>
      </vt:variant>
      <vt:variant>
        <vt:i4>1376319</vt:i4>
      </vt:variant>
      <vt:variant>
        <vt:i4>68</vt:i4>
      </vt:variant>
      <vt:variant>
        <vt:i4>0</vt:i4>
      </vt:variant>
      <vt:variant>
        <vt:i4>5</vt:i4>
      </vt:variant>
      <vt:variant>
        <vt:lpwstr/>
      </vt:variant>
      <vt:variant>
        <vt:lpwstr>_Toc278818452</vt:lpwstr>
      </vt:variant>
      <vt:variant>
        <vt:i4>1376319</vt:i4>
      </vt:variant>
      <vt:variant>
        <vt:i4>62</vt:i4>
      </vt:variant>
      <vt:variant>
        <vt:i4>0</vt:i4>
      </vt:variant>
      <vt:variant>
        <vt:i4>5</vt:i4>
      </vt:variant>
      <vt:variant>
        <vt:lpwstr/>
      </vt:variant>
      <vt:variant>
        <vt:lpwstr>_Toc278818451</vt:lpwstr>
      </vt:variant>
      <vt:variant>
        <vt:i4>1376319</vt:i4>
      </vt:variant>
      <vt:variant>
        <vt:i4>56</vt:i4>
      </vt:variant>
      <vt:variant>
        <vt:i4>0</vt:i4>
      </vt:variant>
      <vt:variant>
        <vt:i4>5</vt:i4>
      </vt:variant>
      <vt:variant>
        <vt:lpwstr/>
      </vt:variant>
      <vt:variant>
        <vt:lpwstr>_Toc278818450</vt:lpwstr>
      </vt:variant>
      <vt:variant>
        <vt:i4>1310783</vt:i4>
      </vt:variant>
      <vt:variant>
        <vt:i4>50</vt:i4>
      </vt:variant>
      <vt:variant>
        <vt:i4>0</vt:i4>
      </vt:variant>
      <vt:variant>
        <vt:i4>5</vt:i4>
      </vt:variant>
      <vt:variant>
        <vt:lpwstr/>
      </vt:variant>
      <vt:variant>
        <vt:lpwstr>_Toc278818449</vt:lpwstr>
      </vt:variant>
      <vt:variant>
        <vt:i4>1310783</vt:i4>
      </vt:variant>
      <vt:variant>
        <vt:i4>44</vt:i4>
      </vt:variant>
      <vt:variant>
        <vt:i4>0</vt:i4>
      </vt:variant>
      <vt:variant>
        <vt:i4>5</vt:i4>
      </vt:variant>
      <vt:variant>
        <vt:lpwstr/>
      </vt:variant>
      <vt:variant>
        <vt:lpwstr>_Toc278818448</vt:lpwstr>
      </vt:variant>
      <vt:variant>
        <vt:i4>1310783</vt:i4>
      </vt:variant>
      <vt:variant>
        <vt:i4>38</vt:i4>
      </vt:variant>
      <vt:variant>
        <vt:i4>0</vt:i4>
      </vt:variant>
      <vt:variant>
        <vt:i4>5</vt:i4>
      </vt:variant>
      <vt:variant>
        <vt:lpwstr/>
      </vt:variant>
      <vt:variant>
        <vt:lpwstr>_Toc278818447</vt:lpwstr>
      </vt:variant>
      <vt:variant>
        <vt:i4>1310783</vt:i4>
      </vt:variant>
      <vt:variant>
        <vt:i4>32</vt:i4>
      </vt:variant>
      <vt:variant>
        <vt:i4>0</vt:i4>
      </vt:variant>
      <vt:variant>
        <vt:i4>5</vt:i4>
      </vt:variant>
      <vt:variant>
        <vt:lpwstr/>
      </vt:variant>
      <vt:variant>
        <vt:lpwstr>_Toc278818446</vt:lpwstr>
      </vt:variant>
      <vt:variant>
        <vt:i4>1310783</vt:i4>
      </vt:variant>
      <vt:variant>
        <vt:i4>26</vt:i4>
      </vt:variant>
      <vt:variant>
        <vt:i4>0</vt:i4>
      </vt:variant>
      <vt:variant>
        <vt:i4>5</vt:i4>
      </vt:variant>
      <vt:variant>
        <vt:lpwstr/>
      </vt:variant>
      <vt:variant>
        <vt:lpwstr>_Toc278818445</vt:lpwstr>
      </vt:variant>
      <vt:variant>
        <vt:i4>1310783</vt:i4>
      </vt:variant>
      <vt:variant>
        <vt:i4>20</vt:i4>
      </vt:variant>
      <vt:variant>
        <vt:i4>0</vt:i4>
      </vt:variant>
      <vt:variant>
        <vt:i4>5</vt:i4>
      </vt:variant>
      <vt:variant>
        <vt:lpwstr/>
      </vt:variant>
      <vt:variant>
        <vt:lpwstr>_Toc278818444</vt:lpwstr>
      </vt:variant>
      <vt:variant>
        <vt:i4>1310783</vt:i4>
      </vt:variant>
      <vt:variant>
        <vt:i4>14</vt:i4>
      </vt:variant>
      <vt:variant>
        <vt:i4>0</vt:i4>
      </vt:variant>
      <vt:variant>
        <vt:i4>5</vt:i4>
      </vt:variant>
      <vt:variant>
        <vt:lpwstr/>
      </vt:variant>
      <vt:variant>
        <vt:lpwstr>_Toc278818442</vt:lpwstr>
      </vt:variant>
      <vt:variant>
        <vt:i4>1310783</vt:i4>
      </vt:variant>
      <vt:variant>
        <vt:i4>8</vt:i4>
      </vt:variant>
      <vt:variant>
        <vt:i4>0</vt:i4>
      </vt:variant>
      <vt:variant>
        <vt:i4>5</vt:i4>
      </vt:variant>
      <vt:variant>
        <vt:lpwstr/>
      </vt:variant>
      <vt:variant>
        <vt:lpwstr>_Toc278818441</vt:lpwstr>
      </vt:variant>
      <vt:variant>
        <vt:i4>1310783</vt:i4>
      </vt:variant>
      <vt:variant>
        <vt:i4>2</vt:i4>
      </vt:variant>
      <vt:variant>
        <vt:i4>0</vt:i4>
      </vt:variant>
      <vt:variant>
        <vt:i4>5</vt:i4>
      </vt:variant>
      <vt:variant>
        <vt:lpwstr/>
      </vt:variant>
      <vt:variant>
        <vt:lpwstr>_Toc278818440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Design Report</dc:title>
  <dc:subject>Team 16: Carbon Nanotube Based Antenna for use on Unmanned Systems</dc:subject>
  <dc:creator>Natalia Ariza Justin Bosnoian Jolie Breau</dc:creator>
  <cp:lastModifiedBy>Owner</cp:lastModifiedBy>
  <cp:revision>2</cp:revision>
  <dcterms:created xsi:type="dcterms:W3CDTF">2010-11-30T20:58:00Z</dcterms:created>
  <dcterms:modified xsi:type="dcterms:W3CDTF">2010-11-30T20:58:00Z</dcterms:modified>
</cp:coreProperties>
</file>